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6F96" w14:textId="77777777" w:rsidR="00FE067E" w:rsidRDefault="003C6034" w:rsidP="00CC1F3B">
      <w:pPr>
        <w:pStyle w:val="TitlePageOrigin"/>
      </w:pPr>
      <w:r>
        <w:rPr>
          <w:caps w:val="0"/>
        </w:rPr>
        <w:t>WEST VIRGINIA LEGISLATURE</w:t>
      </w:r>
    </w:p>
    <w:p w14:paraId="11669F8B" w14:textId="50C7FA27" w:rsidR="00CD36CF" w:rsidRDefault="00CD36CF" w:rsidP="00CC1F3B">
      <w:pPr>
        <w:pStyle w:val="TitlePageSession"/>
      </w:pPr>
      <w:r>
        <w:t>20</w:t>
      </w:r>
      <w:r w:rsidR="00EC5E63">
        <w:t>2</w:t>
      </w:r>
      <w:r w:rsidR="0020151F">
        <w:t>6</w:t>
      </w:r>
      <w:r>
        <w:t xml:space="preserve"> </w:t>
      </w:r>
      <w:r w:rsidR="003C6034">
        <w:rPr>
          <w:caps w:val="0"/>
        </w:rPr>
        <w:t>REGULAR SESSION</w:t>
      </w:r>
      <w:r w:rsidR="00E10C89">
        <w:rPr>
          <w:noProof/>
        </w:rPr>
        <mc:AlternateContent>
          <mc:Choice Requires="wps">
            <w:drawing>
              <wp:anchor distT="0" distB="0" distL="114300" distR="114300" simplePos="0" relativeHeight="251659264" behindDoc="0" locked="0" layoutInCell="1" allowOverlap="1" wp14:anchorId="22D49564" wp14:editId="7605EF3F">
                <wp:simplePos x="0" y="0"/>
                <wp:positionH relativeFrom="column">
                  <wp:posOffset>6007100</wp:posOffset>
                </wp:positionH>
                <wp:positionV relativeFrom="paragraph">
                  <wp:posOffset>1617980</wp:posOffset>
                </wp:positionV>
                <wp:extent cx="635000" cy="476250"/>
                <wp:effectExtent l="0" t="0" r="12700" b="19050"/>
                <wp:wrapNone/>
                <wp:docPr id="16528067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F40FF0" w14:textId="03AEFF31" w:rsidR="00E10C89" w:rsidRPr="00E10C89" w:rsidRDefault="00E10C89" w:rsidP="00E10C89">
                            <w:pPr>
                              <w:spacing w:line="240" w:lineRule="auto"/>
                              <w:jc w:val="center"/>
                              <w:rPr>
                                <w:rFonts w:cs="Arial"/>
                                <w:b/>
                              </w:rPr>
                            </w:pPr>
                            <w:r w:rsidRPr="00E10C8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D4956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3F40FF0" w14:textId="03AEFF31" w:rsidR="00E10C89" w:rsidRPr="00E10C89" w:rsidRDefault="00E10C89" w:rsidP="00E10C89">
                      <w:pPr>
                        <w:spacing w:line="240" w:lineRule="auto"/>
                        <w:jc w:val="center"/>
                        <w:rPr>
                          <w:rFonts w:cs="Arial"/>
                          <w:b/>
                        </w:rPr>
                      </w:pPr>
                      <w:r w:rsidRPr="00E10C89">
                        <w:rPr>
                          <w:rFonts w:cs="Arial"/>
                          <w:b/>
                        </w:rPr>
                        <w:t>FISCAL NOTE</w:t>
                      </w:r>
                    </w:p>
                  </w:txbxContent>
                </v:textbox>
              </v:shape>
            </w:pict>
          </mc:Fallback>
        </mc:AlternateContent>
      </w:r>
    </w:p>
    <w:p w14:paraId="29034701" w14:textId="77777777" w:rsidR="00CD36CF" w:rsidRDefault="00A105F5" w:rsidP="00CC1F3B">
      <w:pPr>
        <w:pStyle w:val="TitlePageBillPrefix"/>
      </w:pPr>
      <w:sdt>
        <w:sdtPr>
          <w:tag w:val="IntroDate"/>
          <w:id w:val="-1236936958"/>
          <w:placeholder>
            <w:docPart w:val="3DF3B0E9088D41079D13723EA1884A72"/>
          </w:placeholder>
          <w:text/>
        </w:sdtPr>
        <w:sdtEndPr/>
        <w:sdtContent>
          <w:r w:rsidR="00AE48A0">
            <w:t>Introduced</w:t>
          </w:r>
        </w:sdtContent>
      </w:sdt>
    </w:p>
    <w:p w14:paraId="7DC7AAFB" w14:textId="2DF7B807" w:rsidR="00CD36CF" w:rsidRDefault="00A105F5" w:rsidP="00CC1F3B">
      <w:pPr>
        <w:pStyle w:val="BillNumber"/>
      </w:pPr>
      <w:sdt>
        <w:sdtPr>
          <w:tag w:val="Chamber"/>
          <w:id w:val="893011969"/>
          <w:lock w:val="sdtLocked"/>
          <w:placeholder>
            <w:docPart w:val="9BFAC952BAC84910B5A78AABE9D5730D"/>
          </w:placeholder>
          <w:dropDownList>
            <w:listItem w:displayText="House" w:value="House"/>
            <w:listItem w:displayText="Senate" w:value="Senate"/>
          </w:dropDownList>
        </w:sdtPr>
        <w:sdtEndPr/>
        <w:sdtContent>
          <w:r w:rsidR="006E0669">
            <w:t>Senate</w:t>
          </w:r>
        </w:sdtContent>
      </w:sdt>
      <w:r w:rsidR="00303684">
        <w:t xml:space="preserve"> </w:t>
      </w:r>
      <w:r w:rsidR="00CD36CF">
        <w:t xml:space="preserve">Bill </w:t>
      </w:r>
      <w:sdt>
        <w:sdtPr>
          <w:tag w:val="BNum"/>
          <w:id w:val="1645317809"/>
          <w:lock w:val="sdtLocked"/>
          <w:placeholder>
            <w:docPart w:val="2B53B93A39754D98A7B2B7D7F4EB1BAF"/>
          </w:placeholder>
          <w:text/>
        </w:sdtPr>
        <w:sdtEndPr/>
        <w:sdtContent>
          <w:r w:rsidR="003B34D7">
            <w:t>413</w:t>
          </w:r>
        </w:sdtContent>
      </w:sdt>
    </w:p>
    <w:p w14:paraId="6FF7532C" w14:textId="1CCBB2AD" w:rsidR="00CD36CF" w:rsidRDefault="00CD36CF" w:rsidP="00CC1F3B">
      <w:pPr>
        <w:pStyle w:val="Sponsors"/>
      </w:pPr>
      <w:r>
        <w:t xml:space="preserve">By </w:t>
      </w:r>
      <w:sdt>
        <w:sdtPr>
          <w:tag w:val="Sponsors"/>
          <w:id w:val="1589585889"/>
          <w:placeholder>
            <w:docPart w:val="4BFBC8C480DD416D9107653E48073CDF"/>
          </w:placeholder>
          <w:text w:multiLine="1"/>
        </w:sdtPr>
        <w:sdtEndPr/>
        <w:sdtContent>
          <w:r w:rsidR="006E0669">
            <w:t>Senator</w:t>
          </w:r>
          <w:r w:rsidR="00F363F2">
            <w:t>s</w:t>
          </w:r>
          <w:r w:rsidR="006E0669">
            <w:t xml:space="preserve"> Rucker</w:t>
          </w:r>
          <w:r w:rsidR="00A105F5">
            <w:t>,</w:t>
          </w:r>
          <w:r w:rsidR="00F363F2">
            <w:t xml:space="preserve"> Thorne</w:t>
          </w:r>
          <w:r w:rsidR="00A105F5">
            <w:t>, and Willis</w:t>
          </w:r>
        </w:sdtContent>
      </w:sdt>
    </w:p>
    <w:p w14:paraId="7E3E9FB7" w14:textId="698A5478" w:rsidR="00E831B3" w:rsidRDefault="00CD36CF" w:rsidP="00CC1F3B">
      <w:pPr>
        <w:pStyle w:val="References"/>
      </w:pPr>
      <w:r>
        <w:t>[</w:t>
      </w:r>
      <w:sdt>
        <w:sdtPr>
          <w:tag w:val="References"/>
          <w:id w:val="-1043047873"/>
          <w:placeholder>
            <w:docPart w:val="2E44E63999A94AA0B7F9708256146249"/>
          </w:placeholder>
          <w:text w:multiLine="1"/>
        </w:sdtPr>
        <w:sdtEndPr/>
        <w:sdtContent>
          <w:r w:rsidR="00093AB0">
            <w:t>Introduced</w:t>
          </w:r>
          <w:r w:rsidR="003B34D7">
            <w:t xml:space="preserve"> January 15, 2026</w:t>
          </w:r>
          <w:r w:rsidR="00093AB0">
            <w:t>; referred</w:t>
          </w:r>
          <w:r w:rsidR="00093AB0">
            <w:br/>
            <w:t xml:space="preserve">to the Committee on </w:t>
          </w:r>
          <w:r w:rsidR="009D6C23">
            <w:t>Banking and Insurance; and then to the Committee on Finance</w:t>
          </w:r>
        </w:sdtContent>
      </w:sdt>
      <w:r>
        <w:t>]</w:t>
      </w:r>
    </w:p>
    <w:p w14:paraId="43821C80" w14:textId="2C44E43C" w:rsidR="00303684" w:rsidRDefault="0000526A" w:rsidP="00CC1F3B">
      <w:pPr>
        <w:pStyle w:val="TitleSection"/>
      </w:pPr>
      <w:r>
        <w:lastRenderedPageBreak/>
        <w:t>A BILL</w:t>
      </w:r>
      <w:r w:rsidR="007E68DA">
        <w:t xml:space="preserve"> to amend the Code of West Virginia, 1931, as amended, by adding a new article, designated </w:t>
      </w:r>
      <w:r w:rsidR="007E68DA" w:rsidRPr="007E68DA">
        <w:t>§47-29-1</w:t>
      </w:r>
      <w:r w:rsidR="007E68DA">
        <w:t xml:space="preserve">, </w:t>
      </w:r>
      <w:r w:rsidR="007E68DA" w:rsidRPr="007E68DA">
        <w:t>§47-29-</w:t>
      </w:r>
      <w:r w:rsidR="007E68DA">
        <w:t xml:space="preserve">2, </w:t>
      </w:r>
      <w:r w:rsidR="007E68DA" w:rsidRPr="007E68DA">
        <w:t>§47-29-</w:t>
      </w:r>
      <w:r w:rsidR="007E68DA">
        <w:t xml:space="preserve">3, </w:t>
      </w:r>
      <w:r w:rsidR="007E68DA" w:rsidRPr="007E68DA">
        <w:t>§47-29-</w:t>
      </w:r>
      <w:r w:rsidR="007E68DA">
        <w:t xml:space="preserve">4, </w:t>
      </w:r>
      <w:r w:rsidR="007E68DA" w:rsidRPr="007E68DA">
        <w:t>§47-29-</w:t>
      </w:r>
      <w:r w:rsidR="007E68DA">
        <w:t xml:space="preserve">5, and </w:t>
      </w:r>
      <w:r w:rsidR="007E68DA" w:rsidRPr="007E68DA">
        <w:t>§47-29-</w:t>
      </w:r>
      <w:r w:rsidR="007E68DA">
        <w:t xml:space="preserve">6, relating to the Transactional Gold and Silver Act; providing legislative intent; defining terms; recognizing gold specie and silver specie as legal tender in the state; setting out duties of the State Treasurer's Office; providing for rulemaking; creating an implementation date and reporting requirements; and </w:t>
      </w:r>
      <w:r w:rsidR="00FC684E">
        <w:t xml:space="preserve">making certain transactions tax exempt. </w:t>
      </w:r>
    </w:p>
    <w:p w14:paraId="718C3F6D" w14:textId="77777777" w:rsidR="00303684" w:rsidRDefault="00303684" w:rsidP="00CC1F3B">
      <w:pPr>
        <w:pStyle w:val="EnactingClause"/>
      </w:pPr>
      <w:r>
        <w:t>Be it enacted by the Legislature of West Virginia:</w:t>
      </w:r>
    </w:p>
    <w:p w14:paraId="2C6A2C23" w14:textId="77777777" w:rsidR="003C6034" w:rsidRDefault="003C6034" w:rsidP="00CC1F3B">
      <w:pPr>
        <w:pStyle w:val="EnactingClause"/>
        <w:sectPr w:rsidR="003C6034" w:rsidSect="006E06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24CC90" w14:textId="3B8623C5" w:rsidR="006E0669" w:rsidRPr="00AF10A7" w:rsidRDefault="006E0669" w:rsidP="006E0669">
      <w:pPr>
        <w:pStyle w:val="ArticleHeading"/>
        <w:rPr>
          <w:u w:val="single"/>
        </w:rPr>
      </w:pPr>
      <w:r w:rsidRPr="00AF10A7">
        <w:rPr>
          <w:u w:val="single"/>
        </w:rPr>
        <w:t>ARTICLE 2</w:t>
      </w:r>
      <w:r w:rsidR="00AF10A7" w:rsidRPr="00AF10A7">
        <w:rPr>
          <w:u w:val="single"/>
        </w:rPr>
        <w:t>9</w:t>
      </w:r>
      <w:r w:rsidRPr="00AF10A7">
        <w:rPr>
          <w:u w:val="single"/>
        </w:rPr>
        <w:t xml:space="preserve">. Transactional Gold and Silver Act. </w:t>
      </w:r>
    </w:p>
    <w:p w14:paraId="66C895B0" w14:textId="77777777" w:rsidR="006E0669" w:rsidRDefault="006E0669" w:rsidP="00CC1F3B">
      <w:pPr>
        <w:pStyle w:val="SectionBody"/>
        <w:sectPr w:rsidR="006E0669" w:rsidSect="006E0669">
          <w:type w:val="continuous"/>
          <w:pgSz w:w="12240" w:h="15840" w:code="1"/>
          <w:pgMar w:top="1440" w:right="1440" w:bottom="1440" w:left="1440" w:header="720" w:footer="720" w:gutter="0"/>
          <w:lnNumType w:countBy="1" w:restart="newSection"/>
          <w:cols w:space="720"/>
          <w:titlePg/>
          <w:docGrid w:linePitch="360"/>
        </w:sectPr>
      </w:pPr>
    </w:p>
    <w:p w14:paraId="3CF65A74" w14:textId="3528B32B" w:rsidR="006E0669" w:rsidRPr="007E68DA" w:rsidRDefault="005433FB" w:rsidP="005433FB">
      <w:pPr>
        <w:pStyle w:val="SectionHeading"/>
        <w:rPr>
          <w:u w:val="single"/>
        </w:rPr>
      </w:pPr>
      <w:bookmarkStart w:id="1" w:name="_Hlk217024083"/>
      <w:r w:rsidRPr="007E68DA">
        <w:rPr>
          <w:u w:val="single"/>
        </w:rPr>
        <w:t xml:space="preserve">§47-29-1. Legislative intent. </w:t>
      </w:r>
    </w:p>
    <w:bookmarkEnd w:id="1"/>
    <w:p w14:paraId="00743D99" w14:textId="4186AA14" w:rsidR="005433FB" w:rsidRPr="00A44D57" w:rsidRDefault="00A44D57" w:rsidP="005433FB">
      <w:pPr>
        <w:pStyle w:val="SectionBody"/>
        <w:rPr>
          <w:u w:val="single"/>
        </w:rPr>
      </w:pPr>
      <w:r w:rsidRPr="00A44D57">
        <w:rPr>
          <w:u w:val="single"/>
        </w:rPr>
        <w:t xml:space="preserve">The Legislature finds that several states have enacted legislation to recognize transactional gold and silver. The use of gold and silver as a medium of exchange has a historical basis in fostering economic stability and individual liberty. Article I, Section 10 of the Constitution of the United States Constitution allows for states to declare gold and silver legal tender for use in payment of debts, taxes, fees, and other obligations. </w:t>
      </w:r>
    </w:p>
    <w:p w14:paraId="0A0A08D9" w14:textId="5DD73C8E" w:rsidR="00A44D57" w:rsidRPr="00A44D57" w:rsidRDefault="00A44D57" w:rsidP="005433FB">
      <w:pPr>
        <w:pStyle w:val="SectionBody"/>
        <w:rPr>
          <w:u w:val="single"/>
        </w:rPr>
      </w:pPr>
      <w:r w:rsidRPr="00A44D57">
        <w:rPr>
          <w:u w:val="single"/>
        </w:rPr>
        <w:t xml:space="preserve">Recognizing gold and silver as legal tender promotes economic justice by allowing citizens of every economic stratus access to the ability to preserve their wealth by hedging against inflation with precious metals. Establishing a mechanism for the use of precious metals in transactions enhances West Virginia's economic resilience. Allowing </w:t>
      </w:r>
      <w:r w:rsidR="004F2E87">
        <w:rPr>
          <w:u w:val="single"/>
        </w:rPr>
        <w:t>the</w:t>
      </w:r>
      <w:r w:rsidRPr="00A44D57">
        <w:rPr>
          <w:u w:val="single"/>
        </w:rPr>
        <w:t xml:space="preserve"> </w:t>
      </w:r>
      <w:r w:rsidR="004F2E87">
        <w:rPr>
          <w:u w:val="single"/>
        </w:rPr>
        <w:t xml:space="preserve">use </w:t>
      </w:r>
      <w:r w:rsidRPr="00A44D57">
        <w:rPr>
          <w:u w:val="single"/>
        </w:rPr>
        <w:t xml:space="preserve">of gold and silver as legal tender provides individuals and business within the state an alternative option for preserving and exchanging wealth. </w:t>
      </w:r>
    </w:p>
    <w:p w14:paraId="22765871" w14:textId="35A82576" w:rsidR="005433FB" w:rsidRPr="00AF10A7" w:rsidRDefault="005433FB" w:rsidP="005433FB">
      <w:pPr>
        <w:pStyle w:val="SectionHeading"/>
        <w:rPr>
          <w:u w:val="single"/>
        </w:rPr>
      </w:pPr>
      <w:r w:rsidRPr="00AF10A7">
        <w:rPr>
          <w:u w:val="single"/>
        </w:rPr>
        <w:t xml:space="preserve">§47-29-2. Definitions. </w:t>
      </w:r>
    </w:p>
    <w:p w14:paraId="5B22E810" w14:textId="77777777" w:rsidR="005433FB" w:rsidRPr="00AF10A7" w:rsidRDefault="005433FB" w:rsidP="005433FB">
      <w:pPr>
        <w:pStyle w:val="SectionBody"/>
        <w:rPr>
          <w:u w:val="single"/>
        </w:rPr>
        <w:sectPr w:rsidR="005433FB" w:rsidRPr="00AF10A7" w:rsidSect="006E0669">
          <w:type w:val="continuous"/>
          <w:pgSz w:w="12240" w:h="15840" w:code="1"/>
          <w:pgMar w:top="1440" w:right="1440" w:bottom="1440" w:left="1440" w:header="720" w:footer="720" w:gutter="0"/>
          <w:lnNumType w:countBy="1" w:restart="newSection"/>
          <w:cols w:space="720"/>
          <w:titlePg/>
          <w:docGrid w:linePitch="360"/>
        </w:sectPr>
      </w:pPr>
    </w:p>
    <w:p w14:paraId="2E734545" w14:textId="55607A3A" w:rsidR="005433FB" w:rsidRPr="00AF10A7" w:rsidRDefault="005433FB" w:rsidP="005433FB">
      <w:pPr>
        <w:pStyle w:val="SectionBody"/>
        <w:rPr>
          <w:u w:val="single"/>
        </w:rPr>
      </w:pPr>
      <w:r w:rsidRPr="00AF10A7">
        <w:rPr>
          <w:u w:val="single"/>
        </w:rPr>
        <w:t>As used in this section:</w:t>
      </w:r>
    </w:p>
    <w:p w14:paraId="3C6A36E9" w14:textId="47A70F0C" w:rsidR="005433FB" w:rsidRPr="00AF10A7" w:rsidRDefault="005433FB" w:rsidP="005433FB">
      <w:pPr>
        <w:pStyle w:val="SectionBody"/>
        <w:rPr>
          <w:u w:val="single"/>
        </w:rPr>
      </w:pPr>
      <w:r w:rsidRPr="00AF10A7">
        <w:rPr>
          <w:u w:val="single"/>
        </w:rPr>
        <w:t xml:space="preserve">"Bullion </w:t>
      </w:r>
      <w:r w:rsidR="003243DD" w:rsidRPr="00AF10A7">
        <w:rPr>
          <w:u w:val="single"/>
        </w:rPr>
        <w:t>depository</w:t>
      </w:r>
      <w:r w:rsidRPr="00AF10A7">
        <w:rPr>
          <w:u w:val="single"/>
        </w:rPr>
        <w:t xml:space="preserve">" means an </w:t>
      </w:r>
      <w:r w:rsidR="003243DD" w:rsidRPr="00AF10A7">
        <w:rPr>
          <w:u w:val="single"/>
        </w:rPr>
        <w:t>entity</w:t>
      </w:r>
      <w:r w:rsidRPr="00AF10A7">
        <w:rPr>
          <w:u w:val="single"/>
        </w:rPr>
        <w:t xml:space="preserve"> providing vault facilities within the United States for the storage of gold bullion and silver bullion that:</w:t>
      </w:r>
    </w:p>
    <w:p w14:paraId="18130B64" w14:textId="15B4AE92" w:rsidR="005433FB" w:rsidRPr="00AF10A7" w:rsidRDefault="005433FB" w:rsidP="005433FB">
      <w:pPr>
        <w:pStyle w:val="SectionBody"/>
        <w:rPr>
          <w:u w:val="single"/>
        </w:rPr>
      </w:pPr>
      <w:r w:rsidRPr="00AF10A7">
        <w:rPr>
          <w:u w:val="single"/>
        </w:rPr>
        <w:t xml:space="preserve">(1) Complies with the prescribed London Bullion Market Association or equivalent best practice guidelines; </w:t>
      </w:r>
    </w:p>
    <w:p w14:paraId="1F3C0BF9" w14:textId="6014E91E" w:rsidR="005433FB" w:rsidRPr="00AF10A7" w:rsidRDefault="005433FB" w:rsidP="005433FB">
      <w:pPr>
        <w:pStyle w:val="SectionBody"/>
        <w:rPr>
          <w:u w:val="single"/>
        </w:rPr>
      </w:pPr>
      <w:r w:rsidRPr="00AF10A7">
        <w:rPr>
          <w:u w:val="single"/>
        </w:rPr>
        <w:lastRenderedPageBreak/>
        <w:t>(2) Provides accounts that:</w:t>
      </w:r>
    </w:p>
    <w:p w14:paraId="7EFDD49A" w14:textId="5877EA69" w:rsidR="005433FB" w:rsidRPr="00AF10A7" w:rsidRDefault="005433FB" w:rsidP="005433FB">
      <w:pPr>
        <w:pStyle w:val="SectionBody"/>
        <w:rPr>
          <w:u w:val="single"/>
        </w:rPr>
      </w:pPr>
      <w:r w:rsidRPr="00AF10A7">
        <w:rPr>
          <w:u w:val="single"/>
        </w:rPr>
        <w:t>(A) Hold gold bullion and silver bullion; and</w:t>
      </w:r>
    </w:p>
    <w:p w14:paraId="7AAD8C50" w14:textId="13367E0B" w:rsidR="005433FB" w:rsidRPr="00AF10A7" w:rsidRDefault="005433FB" w:rsidP="005433FB">
      <w:pPr>
        <w:pStyle w:val="SectionBody"/>
        <w:rPr>
          <w:u w:val="single"/>
        </w:rPr>
      </w:pPr>
      <w:r w:rsidRPr="00AF10A7">
        <w:rPr>
          <w:u w:val="single"/>
        </w:rPr>
        <w:t>(B) Allow account holders to buy, sell, save, or spend gold bullion and silver bullion.</w:t>
      </w:r>
    </w:p>
    <w:p w14:paraId="02EE5A8E" w14:textId="10B1041D" w:rsidR="005433FB" w:rsidRPr="00AF10A7" w:rsidRDefault="005433FB" w:rsidP="005433FB">
      <w:pPr>
        <w:pStyle w:val="SectionBody"/>
        <w:rPr>
          <w:u w:val="single"/>
        </w:rPr>
      </w:pPr>
      <w:r w:rsidRPr="00AF10A7">
        <w:rPr>
          <w:u w:val="single"/>
        </w:rPr>
        <w:t>"Central bank digital currency":</w:t>
      </w:r>
    </w:p>
    <w:p w14:paraId="28F9CCEA" w14:textId="1C8B5384" w:rsidR="005433FB" w:rsidRPr="00AF10A7" w:rsidRDefault="005433FB" w:rsidP="005433FB">
      <w:pPr>
        <w:pStyle w:val="SectionBody"/>
        <w:rPr>
          <w:u w:val="single"/>
        </w:rPr>
      </w:pPr>
      <w:r w:rsidRPr="00AF10A7">
        <w:rPr>
          <w:u w:val="single"/>
        </w:rPr>
        <w:t>(1) Means digital currency, a digital medium of exchange, or a digital monetary unit of account that is:</w:t>
      </w:r>
    </w:p>
    <w:p w14:paraId="3A0DAC2D" w14:textId="22213463" w:rsidR="005433FB" w:rsidRPr="00AF10A7" w:rsidRDefault="005433FB" w:rsidP="005433FB">
      <w:pPr>
        <w:pStyle w:val="SectionBody"/>
        <w:rPr>
          <w:u w:val="single"/>
        </w:rPr>
      </w:pPr>
      <w:r w:rsidRPr="00AF10A7">
        <w:rPr>
          <w:u w:val="single"/>
        </w:rPr>
        <w:t>(A) Issued by any of the following:</w:t>
      </w:r>
    </w:p>
    <w:p w14:paraId="0725C37E" w14:textId="3699E54A" w:rsidR="005433FB" w:rsidRPr="00AF10A7" w:rsidRDefault="005433FB" w:rsidP="005433FB">
      <w:pPr>
        <w:pStyle w:val="SectionBody"/>
        <w:rPr>
          <w:u w:val="single"/>
        </w:rPr>
      </w:pPr>
      <w:r w:rsidRPr="00AF10A7">
        <w:rPr>
          <w:u w:val="single"/>
        </w:rPr>
        <w:t>(i) The Board of Governors of the United States Federal Reserve System;</w:t>
      </w:r>
    </w:p>
    <w:p w14:paraId="3299337A" w14:textId="0080A10C" w:rsidR="005433FB" w:rsidRPr="00AF10A7" w:rsidRDefault="005433FB" w:rsidP="005433FB">
      <w:pPr>
        <w:pStyle w:val="SectionBody"/>
        <w:rPr>
          <w:u w:val="single"/>
        </w:rPr>
      </w:pPr>
      <w:r w:rsidRPr="00AF10A7">
        <w:rPr>
          <w:u w:val="single"/>
        </w:rPr>
        <w:t xml:space="preserve">(ii) </w:t>
      </w:r>
      <w:r w:rsidR="00641BED" w:rsidRPr="00AF10A7">
        <w:rPr>
          <w:u w:val="single"/>
        </w:rPr>
        <w:t>The United States;</w:t>
      </w:r>
    </w:p>
    <w:p w14:paraId="6AB2701F" w14:textId="09295207" w:rsidR="00641BED" w:rsidRPr="00AF10A7" w:rsidRDefault="00641BED" w:rsidP="005433FB">
      <w:pPr>
        <w:pStyle w:val="SectionBody"/>
        <w:rPr>
          <w:u w:val="single"/>
        </w:rPr>
      </w:pPr>
      <w:r w:rsidRPr="00AF10A7">
        <w:rPr>
          <w:u w:val="single"/>
        </w:rPr>
        <w:t>(iii) A state of the United States;</w:t>
      </w:r>
    </w:p>
    <w:p w14:paraId="0CC4CF36" w14:textId="6B62B6DB" w:rsidR="00641BED" w:rsidRPr="00AF10A7" w:rsidRDefault="00641BED" w:rsidP="005433FB">
      <w:pPr>
        <w:pStyle w:val="SectionBody"/>
        <w:rPr>
          <w:u w:val="single"/>
        </w:rPr>
      </w:pPr>
      <w:r w:rsidRPr="00AF10A7">
        <w:rPr>
          <w:u w:val="single"/>
        </w:rPr>
        <w:t>(iv) A foreign country or jurisdiction;</w:t>
      </w:r>
    </w:p>
    <w:p w14:paraId="7676E31C" w14:textId="6CAD0137" w:rsidR="00641BED" w:rsidRPr="00AF10A7" w:rsidRDefault="00641BED" w:rsidP="005433FB">
      <w:pPr>
        <w:pStyle w:val="SectionBody"/>
        <w:rPr>
          <w:u w:val="single"/>
        </w:rPr>
      </w:pPr>
      <w:r w:rsidRPr="00AF10A7">
        <w:rPr>
          <w:u w:val="single"/>
        </w:rPr>
        <w:t>(v) An intergovernmental organization; or</w:t>
      </w:r>
    </w:p>
    <w:p w14:paraId="7F0351DE" w14:textId="0307CD63" w:rsidR="00641BED" w:rsidRPr="00AF10A7" w:rsidRDefault="00641BED" w:rsidP="005433FB">
      <w:pPr>
        <w:pStyle w:val="SectionBody"/>
        <w:rPr>
          <w:u w:val="single"/>
        </w:rPr>
      </w:pPr>
      <w:r w:rsidRPr="00AF10A7">
        <w:rPr>
          <w:u w:val="single"/>
        </w:rPr>
        <w:t xml:space="preserve">(vi) A government, agency, agent, instrumentality, central bank, or other entity of an entity referenced in this subdivision; and </w:t>
      </w:r>
    </w:p>
    <w:p w14:paraId="06B5DD4D" w14:textId="6B97AA08" w:rsidR="00641BED" w:rsidRPr="00AF10A7" w:rsidRDefault="00641BED" w:rsidP="005433FB">
      <w:pPr>
        <w:pStyle w:val="SectionBody"/>
        <w:rPr>
          <w:u w:val="single"/>
        </w:rPr>
      </w:pPr>
      <w:r w:rsidRPr="00AF10A7">
        <w:rPr>
          <w:u w:val="single"/>
        </w:rPr>
        <w:t>(B) Either:</w:t>
      </w:r>
    </w:p>
    <w:p w14:paraId="3FD57C3C" w14:textId="2B1856EE" w:rsidR="00641BED" w:rsidRPr="00AF10A7" w:rsidRDefault="00641BED" w:rsidP="005433FB">
      <w:pPr>
        <w:pStyle w:val="SectionBody"/>
        <w:rPr>
          <w:u w:val="single"/>
        </w:rPr>
      </w:pPr>
      <w:r w:rsidRPr="00AF10A7">
        <w:rPr>
          <w:u w:val="single"/>
        </w:rPr>
        <w:t>(i) Made directly available to a consumer; or</w:t>
      </w:r>
    </w:p>
    <w:p w14:paraId="68B7E47C" w14:textId="5EBFD2E0" w:rsidR="00641BED" w:rsidRPr="00AF10A7" w:rsidRDefault="00641BED" w:rsidP="005433FB">
      <w:pPr>
        <w:pStyle w:val="SectionBody"/>
        <w:rPr>
          <w:u w:val="single"/>
        </w:rPr>
      </w:pPr>
      <w:r w:rsidRPr="00AF10A7">
        <w:rPr>
          <w:u w:val="single"/>
        </w:rPr>
        <w:t>(ii) Processed or validated directly by an issuer referenced in subsection (1)(A) of this definition; and</w:t>
      </w:r>
    </w:p>
    <w:p w14:paraId="1D456627" w14:textId="47F730A1" w:rsidR="00641BED" w:rsidRPr="00AF10A7" w:rsidRDefault="00641BED" w:rsidP="005433FB">
      <w:pPr>
        <w:pStyle w:val="SectionBody"/>
        <w:rPr>
          <w:u w:val="single"/>
        </w:rPr>
      </w:pPr>
      <w:r w:rsidRPr="00AF10A7">
        <w:rPr>
          <w:u w:val="single"/>
        </w:rPr>
        <w:t>(2) Does not include digital assets that are:</w:t>
      </w:r>
    </w:p>
    <w:p w14:paraId="5A2FB93B" w14:textId="4CF00A37" w:rsidR="00641BED" w:rsidRPr="00AF10A7" w:rsidRDefault="00641BED" w:rsidP="005433FB">
      <w:pPr>
        <w:pStyle w:val="SectionBody"/>
        <w:rPr>
          <w:u w:val="single"/>
        </w:rPr>
      </w:pPr>
      <w:r w:rsidRPr="00AF10A7">
        <w:rPr>
          <w:u w:val="single"/>
        </w:rPr>
        <w:t>(A) Backed by legal tender or government treasuries; and</w:t>
      </w:r>
    </w:p>
    <w:p w14:paraId="33853814" w14:textId="11A991C3" w:rsidR="00641BED" w:rsidRPr="00AF10A7" w:rsidRDefault="00641BED" w:rsidP="005433FB">
      <w:pPr>
        <w:pStyle w:val="SectionBody"/>
        <w:rPr>
          <w:u w:val="single"/>
        </w:rPr>
      </w:pPr>
      <w:r w:rsidRPr="00AF10A7">
        <w:rPr>
          <w:u w:val="single"/>
        </w:rPr>
        <w:t xml:space="preserve">(B) Issued by a qualified entity. </w:t>
      </w:r>
    </w:p>
    <w:p w14:paraId="3159ED3F" w14:textId="251A84C5" w:rsidR="00641BED" w:rsidRPr="00AF10A7" w:rsidRDefault="00641BED" w:rsidP="005433FB">
      <w:pPr>
        <w:pStyle w:val="SectionBody"/>
        <w:rPr>
          <w:u w:val="single"/>
        </w:rPr>
      </w:pPr>
      <w:r w:rsidRPr="00AF10A7">
        <w:rPr>
          <w:u w:val="single"/>
        </w:rPr>
        <w:t xml:space="preserve">"Depository agent" means a private entity authorized by the State Treasurer to operate a bullion depository or perform related services under this article. </w:t>
      </w:r>
    </w:p>
    <w:p w14:paraId="725F7ED4" w14:textId="321F72F9" w:rsidR="00641BED" w:rsidRPr="00AF10A7" w:rsidRDefault="00641BED" w:rsidP="005433FB">
      <w:pPr>
        <w:pStyle w:val="SectionBody"/>
        <w:rPr>
          <w:u w:val="single"/>
        </w:rPr>
      </w:pPr>
      <w:r w:rsidRPr="00AF10A7">
        <w:rPr>
          <w:u w:val="single"/>
        </w:rPr>
        <w:t xml:space="preserve">"Electronic payment system" means an electronic platform or payment system that enables participating vendor to receive and process a payment from an account holder of a bullion depository using gold specie or silver specie held in </w:t>
      </w:r>
      <w:r w:rsidRPr="003243DD">
        <w:rPr>
          <w:strike/>
          <w:color w:val="2F5496" w:themeColor="accent5" w:themeShade="BF"/>
          <w:u w:val="single"/>
        </w:rPr>
        <w:t>a</w:t>
      </w:r>
      <w:r w:rsidRPr="00AF10A7">
        <w:rPr>
          <w:u w:val="single"/>
        </w:rPr>
        <w:t xml:space="preserve"> the bullion depository as the basis for </w:t>
      </w:r>
      <w:r w:rsidRPr="00AF10A7">
        <w:rPr>
          <w:u w:val="single"/>
        </w:rPr>
        <w:lastRenderedPageBreak/>
        <w:t>payment transaction.</w:t>
      </w:r>
    </w:p>
    <w:p w14:paraId="1E9BA2F1" w14:textId="2EEDFB1F" w:rsidR="00641BED" w:rsidRPr="00AF10A7" w:rsidRDefault="00641BED" w:rsidP="005433FB">
      <w:pPr>
        <w:pStyle w:val="SectionBody"/>
        <w:rPr>
          <w:u w:val="single"/>
        </w:rPr>
      </w:pPr>
      <w:r w:rsidRPr="00AF10A7">
        <w:rPr>
          <w:u w:val="single"/>
        </w:rPr>
        <w:t xml:space="preserve">"Gold bullion" and "silver bullion" </w:t>
      </w:r>
    </w:p>
    <w:p w14:paraId="2C3D3D35" w14:textId="213E101F" w:rsidR="00641BED" w:rsidRPr="00AF10A7" w:rsidRDefault="00641BED" w:rsidP="005433FB">
      <w:pPr>
        <w:pStyle w:val="SectionBody"/>
        <w:rPr>
          <w:u w:val="single"/>
        </w:rPr>
      </w:pPr>
      <w:r w:rsidRPr="00AF10A7">
        <w:rPr>
          <w:u w:val="single"/>
        </w:rPr>
        <w:t>(1) Means, as applicable, refined precious gold or silver metal that is:</w:t>
      </w:r>
    </w:p>
    <w:p w14:paraId="22FCD8A4" w14:textId="4BC83647" w:rsidR="00641BED" w:rsidRPr="00AF10A7" w:rsidRDefault="00641BED" w:rsidP="005433FB">
      <w:pPr>
        <w:pStyle w:val="SectionBody"/>
        <w:rPr>
          <w:u w:val="single"/>
        </w:rPr>
      </w:pPr>
      <w:r w:rsidRPr="00AF10A7">
        <w:rPr>
          <w:u w:val="single"/>
        </w:rPr>
        <w:t>(A) In any shape or form; and</w:t>
      </w:r>
    </w:p>
    <w:p w14:paraId="146E26C3" w14:textId="60AD5CA1" w:rsidR="00641BED" w:rsidRPr="00AF10A7" w:rsidRDefault="00641BED" w:rsidP="005433FB">
      <w:pPr>
        <w:pStyle w:val="SectionBody"/>
        <w:rPr>
          <w:u w:val="single"/>
        </w:rPr>
      </w:pPr>
      <w:r w:rsidRPr="00AF10A7">
        <w:rPr>
          <w:u w:val="single"/>
        </w:rPr>
        <w:t xml:space="preserve">(B) Valued primarily based on its metal content and not on its form or function; and </w:t>
      </w:r>
    </w:p>
    <w:p w14:paraId="32B7BA5C" w14:textId="66BDBA44" w:rsidR="00641BED" w:rsidRPr="00AF10A7" w:rsidRDefault="00641BED" w:rsidP="005433FB">
      <w:pPr>
        <w:pStyle w:val="SectionBody"/>
        <w:rPr>
          <w:u w:val="single"/>
        </w:rPr>
      </w:pPr>
      <w:r w:rsidRPr="00AF10A7">
        <w:rPr>
          <w:u w:val="single"/>
        </w:rPr>
        <w:t>(2) Includes, as applicable, gold coin and silver coin.</w:t>
      </w:r>
    </w:p>
    <w:p w14:paraId="0AB318B7" w14:textId="5A908964" w:rsidR="00641BED" w:rsidRPr="00AF10A7" w:rsidRDefault="00641BED" w:rsidP="005433FB">
      <w:pPr>
        <w:pStyle w:val="SectionBody"/>
        <w:rPr>
          <w:u w:val="single"/>
        </w:rPr>
      </w:pPr>
      <w:r w:rsidRPr="00AF10A7">
        <w:rPr>
          <w:u w:val="single"/>
        </w:rPr>
        <w:t>"Gold coin" and "silver coin" means, as applicable, gold or silver metal that is:</w:t>
      </w:r>
    </w:p>
    <w:p w14:paraId="6DEF13A9" w14:textId="1AD68101" w:rsidR="00641BED" w:rsidRPr="00AF10A7" w:rsidRDefault="00641BED" w:rsidP="005433FB">
      <w:pPr>
        <w:pStyle w:val="SectionBody"/>
        <w:rPr>
          <w:u w:val="single"/>
        </w:rPr>
      </w:pPr>
      <w:r w:rsidRPr="00AF10A7">
        <w:rPr>
          <w:u w:val="single"/>
        </w:rPr>
        <w:t>(1) In bars or other physical forms certified at least:</w:t>
      </w:r>
    </w:p>
    <w:p w14:paraId="7663F676" w14:textId="671D5040" w:rsidR="00641BED" w:rsidRPr="00AF10A7" w:rsidRDefault="00641BED" w:rsidP="005433FB">
      <w:pPr>
        <w:pStyle w:val="SectionBody"/>
        <w:rPr>
          <w:u w:val="single"/>
        </w:rPr>
      </w:pPr>
      <w:r w:rsidRPr="00AF10A7">
        <w:rPr>
          <w:u w:val="single"/>
        </w:rPr>
        <w:t>(A) For gold metal, 99.5 percent pure; and</w:t>
      </w:r>
    </w:p>
    <w:p w14:paraId="56750215" w14:textId="1E0B411D" w:rsidR="00641BED" w:rsidRPr="00AF10A7" w:rsidRDefault="00641BED" w:rsidP="005433FB">
      <w:pPr>
        <w:pStyle w:val="SectionBody"/>
        <w:rPr>
          <w:u w:val="single"/>
        </w:rPr>
      </w:pPr>
      <w:r w:rsidRPr="00AF10A7">
        <w:rPr>
          <w:u w:val="single"/>
        </w:rPr>
        <w:t>(B) For silver metal, 99.9 percent pure; and</w:t>
      </w:r>
    </w:p>
    <w:p w14:paraId="3685F433" w14:textId="33D02851" w:rsidR="00641BED" w:rsidRPr="00AF10A7" w:rsidRDefault="00641BED" w:rsidP="005433FB">
      <w:pPr>
        <w:pStyle w:val="SectionBody"/>
        <w:rPr>
          <w:u w:val="single"/>
        </w:rPr>
      </w:pPr>
      <w:r w:rsidRPr="00AF10A7">
        <w:rPr>
          <w:u w:val="single"/>
        </w:rPr>
        <w:t>(2) Coined, stamped, or imprinted with its weight and purity.</w:t>
      </w:r>
    </w:p>
    <w:p w14:paraId="60DC65BE" w14:textId="53BEF5A7" w:rsidR="00641BED" w:rsidRPr="00AF10A7" w:rsidRDefault="00641BED" w:rsidP="005433FB">
      <w:pPr>
        <w:pStyle w:val="SectionBody"/>
        <w:rPr>
          <w:u w:val="single"/>
        </w:rPr>
      </w:pPr>
      <w:r w:rsidRPr="00AF10A7">
        <w:rPr>
          <w:u w:val="single"/>
        </w:rPr>
        <w:t>"Gold specie" and "silver specie" means, as applicable, gold or silver bullion that:</w:t>
      </w:r>
    </w:p>
    <w:p w14:paraId="051144F3" w14:textId="7B7573E1" w:rsidR="00641BED" w:rsidRPr="00AF10A7" w:rsidRDefault="00AF10A7" w:rsidP="005433FB">
      <w:pPr>
        <w:pStyle w:val="SectionBody"/>
        <w:rPr>
          <w:u w:val="single"/>
        </w:rPr>
      </w:pPr>
      <w:r w:rsidRPr="00AF10A7">
        <w:rPr>
          <w:u w:val="single"/>
        </w:rPr>
        <w:t xml:space="preserve">(1) Has intrinsic value; and </w:t>
      </w:r>
    </w:p>
    <w:p w14:paraId="21734958" w14:textId="09192525" w:rsidR="00AF10A7" w:rsidRPr="00AF10A7" w:rsidRDefault="00AF10A7" w:rsidP="005433FB">
      <w:pPr>
        <w:pStyle w:val="SectionBody"/>
        <w:rPr>
          <w:u w:val="single"/>
        </w:rPr>
      </w:pPr>
      <w:r w:rsidRPr="00AF10A7">
        <w:rPr>
          <w:u w:val="single"/>
        </w:rPr>
        <w:t xml:space="preserve">(2) Is used or intended for use as money. </w:t>
      </w:r>
    </w:p>
    <w:p w14:paraId="456E34B4" w14:textId="73BBA633" w:rsidR="00AF10A7" w:rsidRPr="00AF10A7" w:rsidRDefault="00AF10A7" w:rsidP="005433FB">
      <w:pPr>
        <w:pStyle w:val="SectionBody"/>
        <w:rPr>
          <w:u w:val="single"/>
        </w:rPr>
      </w:pPr>
      <w:r w:rsidRPr="00AF10A7">
        <w:rPr>
          <w:u w:val="single"/>
        </w:rPr>
        <w:t xml:space="preserve">"Governing authority" means </w:t>
      </w:r>
    </w:p>
    <w:p w14:paraId="25368BCF" w14:textId="5ADF69BB" w:rsidR="00AF10A7" w:rsidRPr="00AF10A7" w:rsidRDefault="00AF10A7" w:rsidP="005433FB">
      <w:pPr>
        <w:pStyle w:val="SectionBody"/>
        <w:rPr>
          <w:u w:val="single"/>
        </w:rPr>
      </w:pPr>
      <w:r w:rsidRPr="00AF10A7">
        <w:rPr>
          <w:u w:val="single"/>
        </w:rPr>
        <w:t xml:space="preserve">"Legal tender" means a recognized medium of exchange for payment of debts, taxes, fees, and other obligations. </w:t>
      </w:r>
    </w:p>
    <w:p w14:paraId="2BBA893D" w14:textId="61D944FB" w:rsidR="00AF10A7" w:rsidRPr="00AF10A7" w:rsidRDefault="00AF10A7" w:rsidP="005433FB">
      <w:pPr>
        <w:pStyle w:val="SectionBody"/>
        <w:rPr>
          <w:u w:val="single"/>
        </w:rPr>
      </w:pPr>
      <w:r w:rsidRPr="00AF10A7">
        <w:rPr>
          <w:u w:val="single"/>
        </w:rPr>
        <w:t>"Person" includes:</w:t>
      </w:r>
    </w:p>
    <w:p w14:paraId="00E2625F" w14:textId="7FE6944A" w:rsidR="00AF10A7" w:rsidRPr="00AF10A7" w:rsidRDefault="00AF10A7" w:rsidP="005433FB">
      <w:pPr>
        <w:pStyle w:val="SectionBody"/>
        <w:rPr>
          <w:u w:val="single"/>
        </w:rPr>
      </w:pPr>
      <w:r w:rsidRPr="00AF10A7">
        <w:rPr>
          <w:u w:val="single"/>
        </w:rPr>
        <w:t>(1) A natural person;</w:t>
      </w:r>
    </w:p>
    <w:p w14:paraId="0C39B86D" w14:textId="204A6876" w:rsidR="00AF10A7" w:rsidRPr="00AF10A7" w:rsidRDefault="00AF10A7" w:rsidP="005433FB">
      <w:pPr>
        <w:pStyle w:val="SectionBody"/>
        <w:rPr>
          <w:u w:val="single"/>
        </w:rPr>
      </w:pPr>
      <w:r w:rsidRPr="00AF10A7">
        <w:rPr>
          <w:u w:val="single"/>
        </w:rPr>
        <w:t>(2) Any type or form of corporation, company, partnership, proprietorship, association, or other legal entity; and</w:t>
      </w:r>
    </w:p>
    <w:p w14:paraId="2D43FFFC" w14:textId="71436316" w:rsidR="00AF10A7" w:rsidRPr="00AF10A7" w:rsidRDefault="00AF10A7" w:rsidP="005433FB">
      <w:pPr>
        <w:pStyle w:val="SectionBody"/>
        <w:rPr>
          <w:u w:val="single"/>
        </w:rPr>
      </w:pPr>
      <w:r w:rsidRPr="00AF10A7">
        <w:rPr>
          <w:u w:val="single"/>
        </w:rPr>
        <w:t xml:space="preserve">(3) A government, governmental subdivision or agency, governing authority, or other body politic. </w:t>
      </w:r>
    </w:p>
    <w:p w14:paraId="359997BC" w14:textId="4F5C3698" w:rsidR="00AF10A7" w:rsidRPr="00AF10A7" w:rsidRDefault="00AF10A7" w:rsidP="005433FB">
      <w:pPr>
        <w:pStyle w:val="SectionBody"/>
        <w:rPr>
          <w:u w:val="single"/>
        </w:rPr>
      </w:pPr>
      <w:r w:rsidRPr="00AF10A7">
        <w:rPr>
          <w:u w:val="single"/>
        </w:rPr>
        <w:t>"Social credit scoring system" Means a system of recordkeeping, data collection, or scoring that:</w:t>
      </w:r>
    </w:p>
    <w:p w14:paraId="11B4A3D9" w14:textId="7FC5D073" w:rsidR="00AF10A7" w:rsidRPr="00AF10A7" w:rsidRDefault="00AF10A7" w:rsidP="005433FB">
      <w:pPr>
        <w:pStyle w:val="SectionBody"/>
        <w:rPr>
          <w:u w:val="single"/>
        </w:rPr>
      </w:pPr>
      <w:r w:rsidRPr="00AF10A7">
        <w:rPr>
          <w:u w:val="single"/>
        </w:rPr>
        <w:t xml:space="preserve">(1) Evaluates, monitors, or ranks an individual's or entity's behavior, beliefs, associations, </w:t>
      </w:r>
      <w:r w:rsidRPr="00AF10A7">
        <w:rPr>
          <w:u w:val="single"/>
        </w:rPr>
        <w:lastRenderedPageBreak/>
        <w:t>or compliance with government or corporate standards; and</w:t>
      </w:r>
    </w:p>
    <w:p w14:paraId="26F1DB6C" w14:textId="1D042F49" w:rsidR="00AF10A7" w:rsidRPr="00AF10A7" w:rsidRDefault="00AF10A7" w:rsidP="005433FB">
      <w:pPr>
        <w:pStyle w:val="SectionBody"/>
        <w:rPr>
          <w:u w:val="single"/>
        </w:rPr>
      </w:pPr>
      <w:r w:rsidRPr="00AF10A7">
        <w:rPr>
          <w:u w:val="single"/>
        </w:rPr>
        <w:t xml:space="preserve">(2) Conditions access to service, benefits, or opportunities based on an evaluation, monitoring, or ranking referenced in subsection (1) of this definition. </w:t>
      </w:r>
    </w:p>
    <w:p w14:paraId="6BB4221E" w14:textId="324C676A" w:rsidR="00AF10A7" w:rsidRPr="00AF10A7" w:rsidRDefault="00AF10A7" w:rsidP="005433FB">
      <w:pPr>
        <w:pStyle w:val="SectionBody"/>
        <w:rPr>
          <w:u w:val="single"/>
        </w:rPr>
      </w:pPr>
      <w:r w:rsidRPr="00AF10A7">
        <w:rPr>
          <w:u w:val="single"/>
        </w:rPr>
        <w:t>"Transactional gold and silver" means a representation, in the exact units of metal in fractional troy ounces or gram, of physical gold, silver, or bullion that:</w:t>
      </w:r>
    </w:p>
    <w:p w14:paraId="30A18FE4" w14:textId="34C7037F" w:rsidR="00AF10A7" w:rsidRPr="00AF10A7" w:rsidRDefault="00AF10A7" w:rsidP="005433FB">
      <w:pPr>
        <w:pStyle w:val="SectionBody"/>
        <w:rPr>
          <w:u w:val="single"/>
        </w:rPr>
      </w:pPr>
      <w:r w:rsidRPr="00AF10A7">
        <w:rPr>
          <w:u w:val="single"/>
        </w:rPr>
        <w:t>(1) May be transferred through electronic or written instructions by the owner;</w:t>
      </w:r>
    </w:p>
    <w:p w14:paraId="7394B306" w14:textId="32579C0B" w:rsidR="00AF10A7" w:rsidRPr="00AF10A7" w:rsidRDefault="00AF10A7" w:rsidP="005433FB">
      <w:pPr>
        <w:pStyle w:val="SectionBody"/>
        <w:rPr>
          <w:u w:val="single"/>
        </w:rPr>
      </w:pPr>
      <w:r w:rsidRPr="00AF10A7">
        <w:rPr>
          <w:u w:val="single"/>
        </w:rPr>
        <w:t>(2) May be used to make or receive payments, or to transfer value, within this state or between parties who consent to its use; and</w:t>
      </w:r>
    </w:p>
    <w:p w14:paraId="490DBC41" w14:textId="0032617D" w:rsidR="00AF10A7" w:rsidRDefault="00AF10A7" w:rsidP="005433FB">
      <w:pPr>
        <w:pStyle w:val="SectionBody"/>
      </w:pPr>
      <w:r w:rsidRPr="00AF10A7">
        <w:rPr>
          <w:u w:val="single"/>
        </w:rPr>
        <w:t>(3) Is fully backed by specie held in a qualified depository and redeemable on demand by the holder in the underlying gold or silver specie or bullion.</w:t>
      </w:r>
      <w:r>
        <w:t xml:space="preserve"> </w:t>
      </w:r>
    </w:p>
    <w:p w14:paraId="394B63C3" w14:textId="029CD776" w:rsidR="00AF10A7" w:rsidRDefault="00AF10A7" w:rsidP="00AF10A7">
      <w:pPr>
        <w:pStyle w:val="SectionHeading"/>
        <w:rPr>
          <w:u w:val="single"/>
        </w:rPr>
      </w:pPr>
      <w:r w:rsidRPr="00AF10A7">
        <w:rPr>
          <w:u w:val="single"/>
        </w:rPr>
        <w:t xml:space="preserve">§47-29-3. </w:t>
      </w:r>
      <w:r w:rsidR="00CE7CF5">
        <w:rPr>
          <w:u w:val="single"/>
        </w:rPr>
        <w:t>Gold specie and silver specie legal tender in this state</w:t>
      </w:r>
      <w:r w:rsidRPr="00AF10A7">
        <w:rPr>
          <w:u w:val="single"/>
        </w:rPr>
        <w:t>.</w:t>
      </w:r>
    </w:p>
    <w:p w14:paraId="5C20581B" w14:textId="77777777" w:rsidR="00AF10A7" w:rsidRDefault="00AF10A7" w:rsidP="00AF10A7">
      <w:pPr>
        <w:pStyle w:val="SectionBody"/>
        <w:sectPr w:rsidR="00AF10A7" w:rsidSect="006E0669">
          <w:type w:val="continuous"/>
          <w:pgSz w:w="12240" w:h="15840" w:code="1"/>
          <w:pgMar w:top="1440" w:right="1440" w:bottom="1440" w:left="1440" w:header="720" w:footer="720" w:gutter="0"/>
          <w:lnNumType w:countBy="1" w:restart="newSection"/>
          <w:cols w:space="720"/>
          <w:titlePg/>
          <w:docGrid w:linePitch="360"/>
        </w:sectPr>
      </w:pPr>
    </w:p>
    <w:p w14:paraId="45EDC1B1" w14:textId="64BCBDA1" w:rsidR="00AF10A7" w:rsidRDefault="0036070C" w:rsidP="00AF10A7">
      <w:pPr>
        <w:pStyle w:val="SectionBody"/>
        <w:rPr>
          <w:u w:val="single"/>
        </w:rPr>
      </w:pPr>
      <w:r w:rsidRPr="00262677">
        <w:rPr>
          <w:u w:val="single"/>
        </w:rPr>
        <w:t xml:space="preserve">(a) </w:t>
      </w:r>
      <w:r w:rsidR="00262677">
        <w:rPr>
          <w:u w:val="single"/>
        </w:rPr>
        <w:t>G</w:t>
      </w:r>
      <w:r w:rsidRPr="00262677">
        <w:rPr>
          <w:u w:val="single"/>
        </w:rPr>
        <w:t xml:space="preserve">old specie and silver specie are </w:t>
      </w:r>
      <w:r w:rsidR="00A90E2E" w:rsidRPr="00262677">
        <w:rPr>
          <w:u w:val="single"/>
        </w:rPr>
        <w:t>recognized as</w:t>
      </w:r>
      <w:r w:rsidRPr="00262677">
        <w:rPr>
          <w:u w:val="single"/>
        </w:rPr>
        <w:t xml:space="preserve"> legal tender </w:t>
      </w:r>
      <w:r w:rsidR="00851308" w:rsidRPr="00262677">
        <w:rPr>
          <w:u w:val="single"/>
        </w:rPr>
        <w:t xml:space="preserve">by West Virginia. </w:t>
      </w:r>
    </w:p>
    <w:p w14:paraId="16A59251" w14:textId="7D017AB0" w:rsidR="00262677" w:rsidRDefault="00262677" w:rsidP="00AF10A7">
      <w:pPr>
        <w:pStyle w:val="SectionBody"/>
        <w:rPr>
          <w:u w:val="single"/>
        </w:rPr>
      </w:pPr>
      <w:r>
        <w:rPr>
          <w:u w:val="single"/>
        </w:rPr>
        <w:t>(b) Gold specie and silver specie may be used for payment of:</w:t>
      </w:r>
    </w:p>
    <w:p w14:paraId="64B6E8AC" w14:textId="28E101A8" w:rsidR="00262677" w:rsidRDefault="00262677" w:rsidP="00AF10A7">
      <w:pPr>
        <w:pStyle w:val="SectionBody"/>
        <w:rPr>
          <w:u w:val="single"/>
        </w:rPr>
      </w:pPr>
      <w:r>
        <w:rPr>
          <w:u w:val="single"/>
        </w:rPr>
        <w:t xml:space="preserve">(1) Debts between private parties, if the parties mutually agree to the use of the specie; and </w:t>
      </w:r>
    </w:p>
    <w:p w14:paraId="2C990506" w14:textId="1175B9BA" w:rsidR="00262677" w:rsidRDefault="00262677" w:rsidP="00AF10A7">
      <w:pPr>
        <w:pStyle w:val="SectionBody"/>
        <w:rPr>
          <w:u w:val="single"/>
        </w:rPr>
      </w:pPr>
      <w:r>
        <w:rPr>
          <w:u w:val="single"/>
        </w:rPr>
        <w:t xml:space="preserve">(2) Taxes, fees, and other obligations owed to the state or a governing authority. </w:t>
      </w:r>
    </w:p>
    <w:p w14:paraId="2940849B" w14:textId="61F7817B" w:rsidR="00A90E2E" w:rsidRPr="00262677" w:rsidRDefault="00A90E2E" w:rsidP="00AF10A7">
      <w:pPr>
        <w:pStyle w:val="SectionBody"/>
        <w:rPr>
          <w:u w:val="single"/>
        </w:rPr>
      </w:pPr>
      <w:r>
        <w:rPr>
          <w:u w:val="single"/>
        </w:rPr>
        <w:t xml:space="preserve">(c) No person shall be required to accept gold specie or silver specie as payment. </w:t>
      </w:r>
    </w:p>
    <w:p w14:paraId="44E2F6B9" w14:textId="743FFE85" w:rsidR="00851308" w:rsidRPr="00702231" w:rsidRDefault="00851308" w:rsidP="00851308">
      <w:pPr>
        <w:pStyle w:val="SectionHeading"/>
        <w:rPr>
          <w:u w:val="single"/>
        </w:rPr>
      </w:pPr>
      <w:bookmarkStart w:id="2" w:name="_Hlk217035601"/>
      <w:r w:rsidRPr="00702231">
        <w:rPr>
          <w:u w:val="single"/>
        </w:rPr>
        <w:t>§4</w:t>
      </w:r>
      <w:bookmarkEnd w:id="2"/>
      <w:r w:rsidRPr="00702231">
        <w:rPr>
          <w:u w:val="single"/>
        </w:rPr>
        <w:t xml:space="preserve">7-29-4. </w:t>
      </w:r>
      <w:r w:rsidR="000408CE">
        <w:rPr>
          <w:u w:val="single"/>
        </w:rPr>
        <w:t xml:space="preserve">Duties of State Treasurer's Office; </w:t>
      </w:r>
      <w:r w:rsidR="00702231" w:rsidRPr="00702231">
        <w:rPr>
          <w:u w:val="single"/>
        </w:rPr>
        <w:t>rulemaking</w:t>
      </w:r>
      <w:r w:rsidRPr="00702231">
        <w:rPr>
          <w:u w:val="single"/>
        </w:rPr>
        <w:t>.</w:t>
      </w:r>
    </w:p>
    <w:p w14:paraId="1310EA85" w14:textId="77777777" w:rsidR="00851308" w:rsidRPr="00702231" w:rsidRDefault="00851308" w:rsidP="00851308">
      <w:pPr>
        <w:pStyle w:val="SectionBody"/>
        <w:rPr>
          <w:u w:val="single"/>
        </w:rPr>
        <w:sectPr w:rsidR="00851308" w:rsidRPr="00702231" w:rsidSect="006E0669">
          <w:type w:val="continuous"/>
          <w:pgSz w:w="12240" w:h="15840" w:code="1"/>
          <w:pgMar w:top="1440" w:right="1440" w:bottom="1440" w:left="1440" w:header="720" w:footer="720" w:gutter="0"/>
          <w:lnNumType w:countBy="1" w:restart="newSection"/>
          <w:cols w:space="720"/>
          <w:titlePg/>
          <w:docGrid w:linePitch="360"/>
        </w:sectPr>
      </w:pPr>
    </w:p>
    <w:p w14:paraId="4791F03C" w14:textId="0A3B24E1" w:rsidR="00FB5755" w:rsidRDefault="00851308" w:rsidP="00851308">
      <w:pPr>
        <w:pStyle w:val="SectionBody"/>
        <w:rPr>
          <w:u w:val="single"/>
        </w:rPr>
      </w:pPr>
      <w:r w:rsidRPr="00851308">
        <w:t xml:space="preserve"> </w:t>
      </w:r>
      <w:r w:rsidR="00702231" w:rsidRPr="00FB5755">
        <w:rPr>
          <w:u w:val="single"/>
        </w:rPr>
        <w:t>(</w:t>
      </w:r>
      <w:r w:rsidRPr="00FB5755">
        <w:rPr>
          <w:u w:val="single"/>
        </w:rPr>
        <w:t>a)</w:t>
      </w:r>
      <w:r w:rsidR="00FB5755">
        <w:rPr>
          <w:u w:val="single"/>
        </w:rPr>
        <w:t xml:space="preserve"> The State Treasurer's Office may:</w:t>
      </w:r>
    </w:p>
    <w:p w14:paraId="192D5188" w14:textId="64F4CF74" w:rsidR="00FB5755" w:rsidRDefault="00FB5755" w:rsidP="00851308">
      <w:pPr>
        <w:pStyle w:val="SectionBody"/>
        <w:rPr>
          <w:u w:val="single"/>
        </w:rPr>
      </w:pPr>
      <w:r>
        <w:rPr>
          <w:u w:val="single"/>
        </w:rPr>
        <w:t>(1) Operate the bullion depository directly or contract with a depository agent; and</w:t>
      </w:r>
    </w:p>
    <w:p w14:paraId="4BCAF428" w14:textId="21597D34" w:rsidR="00FB5755" w:rsidRDefault="00FB5755" w:rsidP="00851308">
      <w:pPr>
        <w:pStyle w:val="SectionBody"/>
        <w:rPr>
          <w:u w:val="single"/>
        </w:rPr>
      </w:pPr>
      <w:r>
        <w:rPr>
          <w:u w:val="single"/>
        </w:rPr>
        <w:t>(</w:t>
      </w:r>
      <w:r w:rsidR="00751930">
        <w:rPr>
          <w:u w:val="single"/>
        </w:rPr>
        <w:t>2</w:t>
      </w:r>
      <w:r>
        <w:rPr>
          <w:u w:val="single"/>
        </w:rPr>
        <w:t xml:space="preserve">) Contract with a private entity to develop or operate any electronic payment system. </w:t>
      </w:r>
    </w:p>
    <w:p w14:paraId="027817C4" w14:textId="2F2D1195" w:rsidR="00702231" w:rsidRPr="00FB5755" w:rsidRDefault="00851308" w:rsidP="00851308">
      <w:pPr>
        <w:pStyle w:val="SectionBody"/>
        <w:rPr>
          <w:u w:val="single"/>
        </w:rPr>
      </w:pPr>
      <w:r w:rsidRPr="00FB5755">
        <w:rPr>
          <w:u w:val="single"/>
        </w:rPr>
        <w:t xml:space="preserve"> </w:t>
      </w:r>
      <w:r w:rsidR="00FB5755">
        <w:rPr>
          <w:u w:val="single"/>
        </w:rPr>
        <w:t xml:space="preserve">(b) </w:t>
      </w:r>
      <w:r w:rsidR="00702231" w:rsidRPr="00FB5755">
        <w:rPr>
          <w:u w:val="single"/>
        </w:rPr>
        <w:t xml:space="preserve">The State Treasurer's Office shall promulgate rules </w:t>
      </w:r>
      <w:r w:rsidR="00273DA4">
        <w:rPr>
          <w:u w:val="single"/>
        </w:rPr>
        <w:t xml:space="preserve">in accordance with </w:t>
      </w:r>
      <w:r w:rsidR="00273DA4" w:rsidRPr="00702231">
        <w:rPr>
          <w:u w:val="single"/>
        </w:rPr>
        <w:t>§</w:t>
      </w:r>
      <w:r w:rsidR="00273DA4" w:rsidRPr="00273DA4">
        <w:rPr>
          <w:u w:val="single"/>
        </w:rPr>
        <w:t>29</w:t>
      </w:r>
      <w:r w:rsidR="00273DA4">
        <w:rPr>
          <w:u w:val="single"/>
        </w:rPr>
        <w:t>A</w:t>
      </w:r>
      <w:r w:rsidR="00273DA4" w:rsidRPr="00273DA4">
        <w:rPr>
          <w:u w:val="single"/>
        </w:rPr>
        <w:t>-</w:t>
      </w:r>
      <w:r w:rsidR="00273DA4">
        <w:rPr>
          <w:u w:val="single"/>
        </w:rPr>
        <w:t xml:space="preserve">3-1 </w:t>
      </w:r>
      <w:r w:rsidR="00273DA4" w:rsidRPr="00273DA4">
        <w:rPr>
          <w:i/>
          <w:iCs/>
          <w:u w:val="single"/>
        </w:rPr>
        <w:t>et seq</w:t>
      </w:r>
      <w:r w:rsidR="00273DA4">
        <w:rPr>
          <w:i/>
          <w:iCs/>
          <w:u w:val="single"/>
        </w:rPr>
        <w:t>.</w:t>
      </w:r>
      <w:r w:rsidR="00273DA4">
        <w:rPr>
          <w:u w:val="single"/>
        </w:rPr>
        <w:t xml:space="preserve"> of this code </w:t>
      </w:r>
      <w:r w:rsidR="00702231" w:rsidRPr="00FB5755">
        <w:rPr>
          <w:u w:val="single"/>
        </w:rPr>
        <w:t>that:</w:t>
      </w:r>
    </w:p>
    <w:p w14:paraId="20E7F39E" w14:textId="28E193ED" w:rsidR="00851308" w:rsidRPr="00FB5755" w:rsidRDefault="00702231" w:rsidP="00851308">
      <w:pPr>
        <w:pStyle w:val="SectionBody"/>
        <w:rPr>
          <w:u w:val="single"/>
        </w:rPr>
      </w:pPr>
      <w:r w:rsidRPr="00FB5755">
        <w:rPr>
          <w:u w:val="single"/>
        </w:rPr>
        <w:t>(1) Designate or establish one or more bullion depositories for the secure storage of gold bullion and silver bullion to facilitate transactions under this article</w:t>
      </w:r>
      <w:r w:rsidR="00851308" w:rsidRPr="00FB5755">
        <w:rPr>
          <w:u w:val="single"/>
        </w:rPr>
        <w:t>.</w:t>
      </w:r>
    </w:p>
    <w:p w14:paraId="467C548C" w14:textId="2F90B806" w:rsidR="00702231" w:rsidRPr="00FB5755" w:rsidRDefault="00702231" w:rsidP="00851308">
      <w:pPr>
        <w:pStyle w:val="SectionBody"/>
        <w:rPr>
          <w:u w:val="single"/>
        </w:rPr>
      </w:pPr>
      <w:r w:rsidRPr="00FB5755">
        <w:rPr>
          <w:u w:val="single"/>
        </w:rPr>
        <w:t xml:space="preserve">(2) Authorize and approve one or more electronic payment systems to facilitate </w:t>
      </w:r>
      <w:r w:rsidRPr="00FB5755">
        <w:rPr>
          <w:u w:val="single"/>
        </w:rPr>
        <w:lastRenderedPageBreak/>
        <w:t xml:space="preserve">transactions under this article; and </w:t>
      </w:r>
    </w:p>
    <w:p w14:paraId="5AD3B749" w14:textId="0C9A301A" w:rsidR="00702231" w:rsidRPr="00FB5755" w:rsidRDefault="00702231" w:rsidP="00851308">
      <w:pPr>
        <w:pStyle w:val="SectionBody"/>
        <w:rPr>
          <w:u w:val="single"/>
        </w:rPr>
      </w:pPr>
      <w:r w:rsidRPr="00FB5755">
        <w:rPr>
          <w:u w:val="single"/>
        </w:rPr>
        <w:t xml:space="preserve">(3) Are otherwise necessary to implement this article. </w:t>
      </w:r>
    </w:p>
    <w:p w14:paraId="19FDDDF3" w14:textId="14B03F77" w:rsidR="00E47489" w:rsidRPr="00FB5755" w:rsidRDefault="00E47489" w:rsidP="00851308">
      <w:pPr>
        <w:pStyle w:val="SectionBody"/>
        <w:rPr>
          <w:u w:val="single"/>
        </w:rPr>
      </w:pPr>
      <w:r w:rsidRPr="00FB5755">
        <w:rPr>
          <w:u w:val="single"/>
        </w:rPr>
        <w:t>(</w:t>
      </w:r>
      <w:r w:rsidR="00FB5755">
        <w:rPr>
          <w:u w:val="single"/>
        </w:rPr>
        <w:t>c</w:t>
      </w:r>
      <w:r w:rsidRPr="00FB5755">
        <w:rPr>
          <w:u w:val="single"/>
        </w:rPr>
        <w:t xml:space="preserve">) </w:t>
      </w:r>
      <w:r w:rsidR="00FB5755">
        <w:rPr>
          <w:u w:val="single"/>
        </w:rPr>
        <w:t>The States Treasurer's Office shall</w:t>
      </w:r>
      <w:r w:rsidR="00193B8C">
        <w:rPr>
          <w:u w:val="single"/>
        </w:rPr>
        <w:t xml:space="preserve">: </w:t>
      </w:r>
      <w:r w:rsidR="00FB5755">
        <w:rPr>
          <w:u w:val="single"/>
        </w:rPr>
        <w:t xml:space="preserve"> </w:t>
      </w:r>
    </w:p>
    <w:p w14:paraId="634E8213" w14:textId="48A4D391" w:rsidR="00E47489" w:rsidRPr="00FB5755" w:rsidRDefault="00E47489" w:rsidP="00851308">
      <w:pPr>
        <w:pStyle w:val="SectionBody"/>
        <w:rPr>
          <w:u w:val="single"/>
        </w:rPr>
      </w:pPr>
      <w:r w:rsidRPr="00FB5755">
        <w:rPr>
          <w:u w:val="single"/>
        </w:rPr>
        <w:t xml:space="preserve">(1) </w:t>
      </w:r>
      <w:r w:rsidR="00193B8C">
        <w:rPr>
          <w:u w:val="single"/>
        </w:rPr>
        <w:t>E</w:t>
      </w:r>
      <w:r w:rsidR="00751930">
        <w:rPr>
          <w:u w:val="single"/>
        </w:rPr>
        <w:t>nsure that a</w:t>
      </w:r>
      <w:r w:rsidR="00FB5755">
        <w:rPr>
          <w:u w:val="single"/>
        </w:rPr>
        <w:t xml:space="preserve"> </w:t>
      </w:r>
      <w:r w:rsidRPr="00FB5755">
        <w:rPr>
          <w:u w:val="single"/>
        </w:rPr>
        <w:t>bullion depository is:</w:t>
      </w:r>
    </w:p>
    <w:p w14:paraId="7BA179DA" w14:textId="76A384F0" w:rsidR="00E47489" w:rsidRPr="00FB5755" w:rsidRDefault="00E47489" w:rsidP="00851308">
      <w:pPr>
        <w:pStyle w:val="SectionBody"/>
        <w:rPr>
          <w:u w:val="single"/>
        </w:rPr>
      </w:pPr>
      <w:r w:rsidRPr="00FB5755">
        <w:rPr>
          <w:u w:val="single"/>
        </w:rPr>
        <w:t>(A) Secure;</w:t>
      </w:r>
    </w:p>
    <w:p w14:paraId="747599FF" w14:textId="69422496" w:rsidR="00E47489" w:rsidRPr="00FB5755" w:rsidRDefault="00E47489" w:rsidP="00851308">
      <w:pPr>
        <w:pStyle w:val="SectionBody"/>
        <w:rPr>
          <w:u w:val="single"/>
        </w:rPr>
      </w:pPr>
      <w:r w:rsidRPr="00FB5755">
        <w:rPr>
          <w:u w:val="single"/>
        </w:rPr>
        <w:t xml:space="preserve">(B) Transparent to account holders; and </w:t>
      </w:r>
    </w:p>
    <w:p w14:paraId="643B154C" w14:textId="4A60E560" w:rsidR="00E47489" w:rsidRDefault="00E47489" w:rsidP="00851308">
      <w:pPr>
        <w:pStyle w:val="SectionBody"/>
        <w:rPr>
          <w:u w:val="single"/>
        </w:rPr>
      </w:pPr>
      <w:r w:rsidRPr="00FB5755">
        <w:rPr>
          <w:u w:val="single"/>
        </w:rPr>
        <w:t>(</w:t>
      </w:r>
      <w:r w:rsidR="00FB5755">
        <w:rPr>
          <w:u w:val="single"/>
        </w:rPr>
        <w:t>C</w:t>
      </w:r>
      <w:r w:rsidRPr="00FB5755">
        <w:rPr>
          <w:u w:val="single"/>
        </w:rPr>
        <w:t xml:space="preserve">) Accessible for use by any person. </w:t>
      </w:r>
    </w:p>
    <w:p w14:paraId="1CE39474" w14:textId="1BEF5747" w:rsidR="00FB5755" w:rsidRDefault="00FB5755" w:rsidP="00851308">
      <w:pPr>
        <w:pStyle w:val="SectionBody"/>
        <w:rPr>
          <w:u w:val="single"/>
        </w:rPr>
      </w:pPr>
      <w:r>
        <w:rPr>
          <w:u w:val="single"/>
        </w:rPr>
        <w:t xml:space="preserve">(2) </w:t>
      </w:r>
      <w:r w:rsidR="00751930">
        <w:rPr>
          <w:u w:val="single"/>
        </w:rPr>
        <w:t>Ensure that e</w:t>
      </w:r>
      <w:r>
        <w:rPr>
          <w:u w:val="single"/>
        </w:rPr>
        <w:t>ach authorized and approved electronic payment system:</w:t>
      </w:r>
    </w:p>
    <w:p w14:paraId="1D6B422D" w14:textId="5BE8392F" w:rsidR="00FB5755" w:rsidRDefault="00FB5755" w:rsidP="00851308">
      <w:pPr>
        <w:pStyle w:val="SectionBody"/>
        <w:rPr>
          <w:u w:val="single"/>
        </w:rPr>
      </w:pPr>
      <w:r>
        <w:rPr>
          <w:u w:val="single"/>
        </w:rPr>
        <w:t>(A) Is reliable; and</w:t>
      </w:r>
    </w:p>
    <w:p w14:paraId="20A6317C" w14:textId="3826DF06" w:rsidR="00FB5755" w:rsidRDefault="00FB5755" w:rsidP="00851308">
      <w:pPr>
        <w:pStyle w:val="SectionBody"/>
        <w:rPr>
          <w:u w:val="single"/>
        </w:rPr>
      </w:pPr>
      <w:r>
        <w:rPr>
          <w:u w:val="single"/>
        </w:rPr>
        <w:t xml:space="preserve">(B) Complies with applicable state and federal laws. </w:t>
      </w:r>
    </w:p>
    <w:p w14:paraId="75925F68" w14:textId="379B6038" w:rsidR="00FB5755" w:rsidRDefault="00FB5755" w:rsidP="00851308">
      <w:pPr>
        <w:pStyle w:val="SectionBody"/>
        <w:rPr>
          <w:u w:val="single"/>
        </w:rPr>
      </w:pPr>
      <w:r>
        <w:rPr>
          <w:u w:val="single"/>
        </w:rPr>
        <w:t>(3) Any depository agent or contracted entity operates in the best interests of the citizens of the state of West Virginia and the account holders of any designated or established bullion depository.</w:t>
      </w:r>
    </w:p>
    <w:p w14:paraId="6E640354" w14:textId="4BF78A65" w:rsidR="00751930" w:rsidRDefault="00FB5755" w:rsidP="00751930">
      <w:pPr>
        <w:pStyle w:val="SectionBody"/>
        <w:rPr>
          <w:u w:val="single"/>
        </w:rPr>
      </w:pPr>
      <w:r>
        <w:rPr>
          <w:u w:val="single"/>
        </w:rPr>
        <w:t xml:space="preserve">(4) </w:t>
      </w:r>
      <w:r w:rsidR="00751930">
        <w:rPr>
          <w:u w:val="single"/>
        </w:rPr>
        <w:t>Regularly</w:t>
      </w:r>
      <w:r>
        <w:rPr>
          <w:u w:val="single"/>
        </w:rPr>
        <w:t xml:space="preserve"> verify</w:t>
      </w:r>
      <w:r w:rsidR="00751930">
        <w:rPr>
          <w:u w:val="single"/>
        </w:rPr>
        <w:t xml:space="preserve">: </w:t>
      </w:r>
    </w:p>
    <w:p w14:paraId="780C17C0" w14:textId="77777777" w:rsidR="00751930" w:rsidRDefault="00751930" w:rsidP="00751930">
      <w:pPr>
        <w:pStyle w:val="SectionBody"/>
        <w:rPr>
          <w:u w:val="single"/>
        </w:rPr>
      </w:pPr>
      <w:r>
        <w:rPr>
          <w:u w:val="single"/>
        </w:rPr>
        <w:t>(A) The amount of gold bullion and silver bullion held by the designated or established bullion depository; and</w:t>
      </w:r>
    </w:p>
    <w:p w14:paraId="602C7CD8" w14:textId="7E80BA45" w:rsidR="00FB5755" w:rsidRDefault="00751930" w:rsidP="00751930">
      <w:pPr>
        <w:pStyle w:val="SectionBody"/>
        <w:rPr>
          <w:u w:val="single"/>
        </w:rPr>
      </w:pPr>
      <w:r>
        <w:rPr>
          <w:u w:val="single"/>
        </w:rPr>
        <w:t xml:space="preserve">(B) That the designated or established bullion depository is in compliance with applicable state and federal laws.   </w:t>
      </w:r>
    </w:p>
    <w:p w14:paraId="50BF770C" w14:textId="0B1740DD" w:rsidR="00CD3B89" w:rsidRDefault="00CD3B89" w:rsidP="00751930">
      <w:pPr>
        <w:pStyle w:val="SectionBody"/>
        <w:rPr>
          <w:u w:val="single"/>
        </w:rPr>
      </w:pPr>
      <w:r>
        <w:rPr>
          <w:u w:val="single"/>
        </w:rPr>
        <w:t>(5) Ensure that each authorized and approved electronic payment system and any participating vendors are:</w:t>
      </w:r>
    </w:p>
    <w:p w14:paraId="7955D7BD" w14:textId="7439E1CE" w:rsidR="00CD3B89" w:rsidRDefault="00CD3B89" w:rsidP="00751930">
      <w:pPr>
        <w:pStyle w:val="SectionBody"/>
        <w:rPr>
          <w:u w:val="single"/>
        </w:rPr>
      </w:pPr>
      <w:r>
        <w:rPr>
          <w:u w:val="single"/>
        </w:rPr>
        <w:t>(A) Authorized to do business in this state; and</w:t>
      </w:r>
    </w:p>
    <w:p w14:paraId="623B39F6" w14:textId="6089BA74" w:rsidR="00CD3B89" w:rsidRPr="00FB5755" w:rsidRDefault="00CD3B89" w:rsidP="00751930">
      <w:pPr>
        <w:pStyle w:val="SectionBody"/>
        <w:rPr>
          <w:u w:val="single"/>
        </w:rPr>
      </w:pPr>
      <w:r>
        <w:rPr>
          <w:u w:val="single"/>
        </w:rPr>
        <w:t xml:space="preserve">(B) Compliant with state and federal money transmittal laws. </w:t>
      </w:r>
    </w:p>
    <w:p w14:paraId="6D66D176" w14:textId="77777777" w:rsidR="00C96B92" w:rsidRPr="00C96B92" w:rsidRDefault="000408CE" w:rsidP="00851308">
      <w:pPr>
        <w:pStyle w:val="SectionBody"/>
        <w:rPr>
          <w:u w:val="single"/>
        </w:rPr>
      </w:pPr>
      <w:r w:rsidRPr="00C96B92">
        <w:rPr>
          <w:u w:val="single"/>
        </w:rPr>
        <w:t>(6) Ensure that appropriate fraud prevention</w:t>
      </w:r>
      <w:r w:rsidR="00C96B92" w:rsidRPr="00C96B92">
        <w:rPr>
          <w:u w:val="single"/>
        </w:rPr>
        <w:t xml:space="preserve"> measures are implemented by:</w:t>
      </w:r>
    </w:p>
    <w:p w14:paraId="42543DE0" w14:textId="77777777" w:rsidR="00C96B92" w:rsidRPr="00C96B92" w:rsidRDefault="00C96B92" w:rsidP="00851308">
      <w:pPr>
        <w:pStyle w:val="SectionBody"/>
        <w:rPr>
          <w:u w:val="single"/>
        </w:rPr>
      </w:pPr>
      <w:r w:rsidRPr="00C96B92">
        <w:rPr>
          <w:u w:val="single"/>
        </w:rPr>
        <w:t xml:space="preserve">(A) The designated or established bullion depository; </w:t>
      </w:r>
    </w:p>
    <w:p w14:paraId="52996B97" w14:textId="1915B65E" w:rsidR="00C96B92" w:rsidRPr="00C96B92" w:rsidRDefault="00C96B92" w:rsidP="00C96B92">
      <w:pPr>
        <w:pStyle w:val="SectionBody"/>
        <w:rPr>
          <w:u w:val="single"/>
        </w:rPr>
      </w:pPr>
      <w:r w:rsidRPr="00C96B92">
        <w:rPr>
          <w:u w:val="single"/>
        </w:rPr>
        <w:t xml:space="preserve">(B) Any depository agent contracted entity; </w:t>
      </w:r>
    </w:p>
    <w:p w14:paraId="2F8E30DE" w14:textId="77777777" w:rsidR="00C96B92" w:rsidRPr="00C96B92" w:rsidRDefault="00C96B92" w:rsidP="00C96B92">
      <w:pPr>
        <w:pStyle w:val="SectionBody"/>
        <w:rPr>
          <w:u w:val="single"/>
        </w:rPr>
      </w:pPr>
      <w:r w:rsidRPr="00C96B92">
        <w:rPr>
          <w:u w:val="single"/>
        </w:rPr>
        <w:t xml:space="preserve">(C) Each authorized and approved electronic payment system; and </w:t>
      </w:r>
    </w:p>
    <w:p w14:paraId="68C3CC5A" w14:textId="77777777" w:rsidR="00C96B92" w:rsidRPr="00C96B92" w:rsidRDefault="00C96B92" w:rsidP="00C96B92">
      <w:pPr>
        <w:pStyle w:val="SectionBody"/>
        <w:rPr>
          <w:u w:val="single"/>
        </w:rPr>
      </w:pPr>
      <w:r w:rsidRPr="00C96B92">
        <w:rPr>
          <w:u w:val="single"/>
        </w:rPr>
        <w:lastRenderedPageBreak/>
        <w:t xml:space="preserve">(D) Each participating vendor of an authorized and approved electronic payment system. </w:t>
      </w:r>
    </w:p>
    <w:p w14:paraId="55424554" w14:textId="60456E2A" w:rsidR="00702231" w:rsidRDefault="00C96B92" w:rsidP="00C96B92">
      <w:pPr>
        <w:pStyle w:val="SectionBody"/>
        <w:rPr>
          <w:u w:val="single"/>
        </w:rPr>
      </w:pPr>
      <w:r w:rsidRPr="009A3E5E">
        <w:rPr>
          <w:strike/>
          <w:color w:val="2F5496" w:themeColor="accent5" w:themeShade="BF"/>
          <w:u w:val="single"/>
        </w:rPr>
        <w:t>(</w:t>
      </w:r>
      <w:r w:rsidR="00100086" w:rsidRPr="009A3E5E">
        <w:rPr>
          <w:strike/>
          <w:color w:val="2F5496" w:themeColor="accent5" w:themeShade="BF"/>
          <w:u w:val="single"/>
        </w:rPr>
        <w:t>6</w:t>
      </w:r>
      <w:r w:rsidRPr="009A3E5E">
        <w:rPr>
          <w:strike/>
          <w:color w:val="2F5496" w:themeColor="accent5" w:themeShade="BF"/>
          <w:u w:val="single"/>
        </w:rPr>
        <w:t>)</w:t>
      </w:r>
      <w:r w:rsidRPr="009A3E5E">
        <w:rPr>
          <w:color w:val="2F5496" w:themeColor="accent5" w:themeShade="BF"/>
          <w:u w:val="single"/>
        </w:rPr>
        <w:t xml:space="preserve"> </w:t>
      </w:r>
      <w:r w:rsidR="009A3E5E" w:rsidRPr="009A3E5E">
        <w:rPr>
          <w:color w:val="2F5496" w:themeColor="accent5" w:themeShade="BF"/>
          <w:u w:val="single"/>
        </w:rPr>
        <w:t xml:space="preserve">(7) </w:t>
      </w:r>
      <w:r w:rsidR="00100086">
        <w:rPr>
          <w:u w:val="single"/>
        </w:rPr>
        <w:t>Ensure t</w:t>
      </w:r>
      <w:r w:rsidRPr="00C96B92">
        <w:rPr>
          <w:u w:val="single"/>
        </w:rPr>
        <w:t>he privacy of the bullion depository's account holders and the participants of each authorized and approved electronic</w:t>
      </w:r>
      <w:r>
        <w:rPr>
          <w:u w:val="single"/>
        </w:rPr>
        <w:t xml:space="preserve"> payment system, which shall include that, at a minimum, transaction information shall not, except to the extent </w:t>
      </w:r>
      <w:r w:rsidR="00100086">
        <w:rPr>
          <w:u w:val="single"/>
        </w:rPr>
        <w:t xml:space="preserve">the State Treasurer's Office deems necessary to enforce and effectuate this article be shared with any person other than the account holder or participant without proper court authorization; or used in any sort of social credit scoring system. </w:t>
      </w:r>
      <w:r w:rsidRPr="00C96B92">
        <w:rPr>
          <w:u w:val="single"/>
        </w:rPr>
        <w:t xml:space="preserve"> </w:t>
      </w:r>
      <w:r w:rsidR="000408CE" w:rsidRPr="00C96B92">
        <w:rPr>
          <w:u w:val="single"/>
        </w:rPr>
        <w:t xml:space="preserve"> </w:t>
      </w:r>
    </w:p>
    <w:p w14:paraId="2105E920" w14:textId="33C33BAF" w:rsidR="00100086" w:rsidRDefault="00100086" w:rsidP="00C96B92">
      <w:pPr>
        <w:pStyle w:val="SectionBody"/>
        <w:rPr>
          <w:u w:val="single"/>
        </w:rPr>
      </w:pPr>
      <w:r>
        <w:rPr>
          <w:u w:val="single"/>
        </w:rPr>
        <w:t>(d) A bullion depository designated or established by the State Treasurer's Office under this section shall have a contractual relationship with each electronic payment system that is authorized and approved by the State Treasurer's Office to provide services for deposits of gold bullion and silver bullion as provided by the rules promulgated in subsection (b).</w:t>
      </w:r>
    </w:p>
    <w:p w14:paraId="3CFD138F" w14:textId="0D7BE34A" w:rsidR="00100086" w:rsidRDefault="00100086" w:rsidP="00C96B92">
      <w:pPr>
        <w:pStyle w:val="SectionBody"/>
        <w:rPr>
          <w:u w:val="single"/>
        </w:rPr>
      </w:pPr>
      <w:r>
        <w:rPr>
          <w:u w:val="single"/>
        </w:rPr>
        <w:t>(e) For each deposit made in a bullion depository designated or established by the State Treasurer's Office, the bullion depository shall insure the deposit under an all-risk insurance policy issued by a nongovernmental operated insurer for 100 percent of the full replacement value of the deposit.</w:t>
      </w:r>
    </w:p>
    <w:p w14:paraId="7318590F" w14:textId="174AA2FA" w:rsidR="00100086" w:rsidRDefault="00100086" w:rsidP="00C96B92">
      <w:pPr>
        <w:pStyle w:val="SectionBody"/>
        <w:rPr>
          <w:u w:val="single"/>
        </w:rPr>
      </w:pPr>
      <w:r>
        <w:rPr>
          <w:u w:val="single"/>
        </w:rPr>
        <w:t xml:space="preserve">(f) A deposit made in a bullion depository designated or established by the State Treasurer's Office shall: </w:t>
      </w:r>
    </w:p>
    <w:p w14:paraId="1B482DE1" w14:textId="4AFC204C" w:rsidR="00100086" w:rsidRDefault="00100086" w:rsidP="00C96B92">
      <w:pPr>
        <w:pStyle w:val="SectionBody"/>
        <w:rPr>
          <w:u w:val="single"/>
        </w:rPr>
      </w:pPr>
      <w:r>
        <w:rPr>
          <w:u w:val="single"/>
        </w:rPr>
        <w:t xml:space="preserve">(1) Be the sole property of the account holder; and </w:t>
      </w:r>
    </w:p>
    <w:p w14:paraId="67308DC7" w14:textId="411FF6A6" w:rsidR="00100086" w:rsidRDefault="00100086" w:rsidP="00C96B92">
      <w:pPr>
        <w:pStyle w:val="SectionBody"/>
        <w:rPr>
          <w:u w:val="single"/>
        </w:rPr>
      </w:pPr>
      <w:r>
        <w:rPr>
          <w:u w:val="single"/>
        </w:rPr>
        <w:t xml:space="preserve">(2) Not be subject to appropriations by any state in the United States without due process of law. </w:t>
      </w:r>
    </w:p>
    <w:p w14:paraId="52A4784E" w14:textId="2342199F" w:rsidR="0026599B" w:rsidRPr="00FB06B0" w:rsidRDefault="0026599B" w:rsidP="0026599B">
      <w:pPr>
        <w:pStyle w:val="SectionHeading"/>
        <w:rPr>
          <w:u w:val="single"/>
        </w:rPr>
      </w:pPr>
      <w:r w:rsidRPr="00FB06B0">
        <w:rPr>
          <w:u w:val="single"/>
        </w:rPr>
        <w:t xml:space="preserve">§47-29-5. </w:t>
      </w:r>
      <w:r w:rsidR="00FB06B0">
        <w:rPr>
          <w:u w:val="single"/>
        </w:rPr>
        <w:t xml:space="preserve">Implementation </w:t>
      </w:r>
      <w:r w:rsidRPr="00FB06B0">
        <w:rPr>
          <w:u w:val="single"/>
        </w:rPr>
        <w:t xml:space="preserve">date; </w:t>
      </w:r>
      <w:r w:rsidR="00FB06B0">
        <w:rPr>
          <w:u w:val="single"/>
        </w:rPr>
        <w:t xml:space="preserve">reports; </w:t>
      </w:r>
      <w:r w:rsidRPr="00FB06B0">
        <w:rPr>
          <w:u w:val="single"/>
        </w:rPr>
        <w:t>not to be in certain circumstances.</w:t>
      </w:r>
    </w:p>
    <w:p w14:paraId="338377B7" w14:textId="77777777" w:rsidR="0026599B" w:rsidRPr="00FB06B0" w:rsidRDefault="0026599B" w:rsidP="0026599B">
      <w:pPr>
        <w:pStyle w:val="SectionBody"/>
        <w:rPr>
          <w:u w:val="single"/>
        </w:rPr>
        <w:sectPr w:rsidR="0026599B" w:rsidRPr="00FB06B0" w:rsidSect="006E0669">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37F4E6C2" w14:textId="735284A7" w:rsidR="00FB06B0" w:rsidRDefault="00FB06B0" w:rsidP="0026599B">
      <w:pPr>
        <w:pStyle w:val="SectionBody"/>
        <w:rPr>
          <w:u w:val="single"/>
        </w:rPr>
      </w:pPr>
      <w:r>
        <w:rPr>
          <w:u w:val="single"/>
        </w:rPr>
        <w:t xml:space="preserve">(a) The State Treasurer's Office shall implement the provisions of this article by July 1, 2027. </w:t>
      </w:r>
    </w:p>
    <w:p w14:paraId="0AA82447" w14:textId="01B92CB6" w:rsidR="0026599B" w:rsidRDefault="00FB06B0" w:rsidP="0026599B">
      <w:pPr>
        <w:pStyle w:val="SectionBody"/>
        <w:rPr>
          <w:u w:val="single"/>
        </w:rPr>
      </w:pPr>
      <w:r>
        <w:rPr>
          <w:u w:val="single"/>
        </w:rPr>
        <w:t>(b) By July 1 of each year the State Treasurer's Office shall submit a report to the Legislature that includes:</w:t>
      </w:r>
    </w:p>
    <w:p w14:paraId="2E27A49E" w14:textId="154D7577" w:rsidR="00FB06B0" w:rsidRDefault="00FB06B0" w:rsidP="0026599B">
      <w:pPr>
        <w:pStyle w:val="SectionBody"/>
        <w:rPr>
          <w:u w:val="single"/>
        </w:rPr>
      </w:pPr>
      <w:r>
        <w:rPr>
          <w:u w:val="single"/>
        </w:rPr>
        <w:t xml:space="preserve">(1) The status and operations of the designated or established bullion depository; </w:t>
      </w:r>
    </w:p>
    <w:p w14:paraId="7F02D92D" w14:textId="7A2FD37A" w:rsidR="00FB06B0" w:rsidRDefault="00FB06B0" w:rsidP="0026599B">
      <w:pPr>
        <w:pStyle w:val="SectionBody"/>
        <w:rPr>
          <w:u w:val="single"/>
        </w:rPr>
      </w:pPr>
      <w:r>
        <w:rPr>
          <w:u w:val="single"/>
        </w:rPr>
        <w:lastRenderedPageBreak/>
        <w:t>(2) The implementation and usage of authorized and approved electronic payment systems; and</w:t>
      </w:r>
    </w:p>
    <w:p w14:paraId="452193CE" w14:textId="76DEA347" w:rsidR="00FB06B0" w:rsidRPr="00FB06B0" w:rsidRDefault="00FB06B0" w:rsidP="0026599B">
      <w:pPr>
        <w:pStyle w:val="SectionBody"/>
        <w:rPr>
          <w:u w:val="single"/>
        </w:rPr>
      </w:pPr>
      <w:r>
        <w:rPr>
          <w:u w:val="single"/>
        </w:rPr>
        <w:t xml:space="preserve">(3) The economic impact of recognizing gold specie and silver specie as legal tender. </w:t>
      </w:r>
    </w:p>
    <w:p w14:paraId="5EB0A003" w14:textId="67A60B5C" w:rsidR="0026599B" w:rsidRDefault="0026599B" w:rsidP="0026599B">
      <w:pPr>
        <w:pStyle w:val="SectionBody"/>
        <w:rPr>
          <w:u w:val="single"/>
        </w:rPr>
      </w:pPr>
      <w:r w:rsidRPr="00FB06B0">
        <w:rPr>
          <w:u w:val="single"/>
        </w:rPr>
        <w:t>(</w:t>
      </w:r>
      <w:r w:rsidR="00FB06B0">
        <w:rPr>
          <w:u w:val="single"/>
        </w:rPr>
        <w:t>c</w:t>
      </w:r>
      <w:r w:rsidRPr="00FB06B0">
        <w:rPr>
          <w:u w:val="single"/>
        </w:rPr>
        <w:t xml:space="preserve">) </w:t>
      </w:r>
      <w:r w:rsidR="00FB06B0">
        <w:rPr>
          <w:u w:val="single"/>
        </w:rPr>
        <w:t>Nothing in this article shall be construed a</w:t>
      </w:r>
      <w:r w:rsidR="009A3E5E" w:rsidRPr="009A3E5E">
        <w:rPr>
          <w:color w:val="2F5496" w:themeColor="accent5" w:themeShade="BF"/>
          <w:u w:val="single"/>
        </w:rPr>
        <w:t>s</w:t>
      </w:r>
      <w:r w:rsidR="00FB06B0">
        <w:rPr>
          <w:u w:val="single"/>
        </w:rPr>
        <w:t xml:space="preserve"> authorizing central bank digital currency or transactional gold and silver to be used by the state, any of its subdivisions, or other public entity as a mechanism for surveillance, social scoring, behavioral conditioning, or any form of social or economic control.</w:t>
      </w:r>
    </w:p>
    <w:p w14:paraId="31853494" w14:textId="0AE3DD23" w:rsidR="008779E6" w:rsidRPr="008779E6" w:rsidRDefault="008779E6" w:rsidP="008779E6">
      <w:pPr>
        <w:pStyle w:val="SectionHeading"/>
        <w:rPr>
          <w:u w:val="single"/>
        </w:rPr>
      </w:pPr>
      <w:r w:rsidRPr="008779E6">
        <w:rPr>
          <w:u w:val="single"/>
        </w:rPr>
        <w:t>§47-29-6. Tax exempt.</w:t>
      </w:r>
    </w:p>
    <w:p w14:paraId="0BD04725" w14:textId="77777777" w:rsidR="008779E6" w:rsidRPr="008779E6" w:rsidRDefault="008779E6" w:rsidP="008779E6">
      <w:pPr>
        <w:pStyle w:val="SectionBody"/>
        <w:rPr>
          <w:u w:val="single"/>
        </w:rPr>
        <w:sectPr w:rsidR="008779E6" w:rsidRPr="008779E6" w:rsidSect="006E0669">
          <w:type w:val="continuous"/>
          <w:pgSz w:w="12240" w:h="15840" w:code="1"/>
          <w:pgMar w:top="1440" w:right="1440" w:bottom="1440" w:left="1440" w:header="720" w:footer="720" w:gutter="0"/>
          <w:lnNumType w:countBy="1" w:restart="newSection"/>
          <w:cols w:space="720"/>
          <w:titlePg/>
          <w:docGrid w:linePitch="360"/>
        </w:sectPr>
      </w:pPr>
    </w:p>
    <w:p w14:paraId="7356A605" w14:textId="77777777" w:rsidR="008779E6" w:rsidRDefault="008779E6" w:rsidP="008779E6">
      <w:pPr>
        <w:pStyle w:val="SectionBody"/>
        <w:rPr>
          <w:u w:val="single"/>
        </w:rPr>
      </w:pPr>
      <w:r w:rsidRPr="008779E6">
        <w:rPr>
          <w:u w:val="single"/>
        </w:rPr>
        <w:t xml:space="preserve"> (a) </w:t>
      </w:r>
      <w:r>
        <w:rPr>
          <w:u w:val="single"/>
        </w:rPr>
        <w:t xml:space="preserve">The exchange of one type or form of legal tender for another type or form of legal tender shall not give rise to tax liability. </w:t>
      </w:r>
    </w:p>
    <w:p w14:paraId="4FA112BB" w14:textId="26CCBFA8" w:rsidR="008779E6" w:rsidRPr="008779E6" w:rsidRDefault="008779E6" w:rsidP="008779E6">
      <w:pPr>
        <w:pStyle w:val="SectionBody"/>
        <w:rPr>
          <w:u w:val="single"/>
        </w:rPr>
      </w:pPr>
      <w:r w:rsidRPr="008779E6">
        <w:rPr>
          <w:u w:val="single"/>
        </w:rPr>
        <w:t xml:space="preserve">(b) </w:t>
      </w:r>
      <w:r>
        <w:rPr>
          <w:u w:val="single"/>
        </w:rPr>
        <w:t xml:space="preserve">The purchase, sale, or exchange of any type of specie shall not give rise to any tax liability. </w:t>
      </w:r>
    </w:p>
    <w:p w14:paraId="36A7570D" w14:textId="77777777" w:rsidR="00C33014" w:rsidRDefault="00C33014" w:rsidP="00CC1F3B">
      <w:pPr>
        <w:pStyle w:val="Note"/>
      </w:pPr>
    </w:p>
    <w:p w14:paraId="4CC3611E" w14:textId="3D584176" w:rsidR="006865E9" w:rsidRDefault="00CF1DCA" w:rsidP="00CC1F3B">
      <w:pPr>
        <w:pStyle w:val="Note"/>
      </w:pPr>
      <w:r>
        <w:t>NOTE: The</w:t>
      </w:r>
      <w:r w:rsidR="006865E9">
        <w:t xml:space="preserve"> purpose of this bill is to </w:t>
      </w:r>
      <w:r w:rsidR="00C432D6">
        <w:t xml:space="preserve">create the Transactional Gold and Silver Act. </w:t>
      </w:r>
    </w:p>
    <w:p w14:paraId="7E71AA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E066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F9DB" w14:textId="77777777" w:rsidR="0056104D" w:rsidRPr="00B844FE" w:rsidRDefault="0056104D" w:rsidP="00B844FE">
      <w:r>
        <w:separator/>
      </w:r>
    </w:p>
  </w:endnote>
  <w:endnote w:type="continuationSeparator" w:id="0">
    <w:p w14:paraId="1322AE50" w14:textId="77777777" w:rsidR="0056104D" w:rsidRPr="00B844FE" w:rsidRDefault="005610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F461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4064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E232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90FA" w14:textId="77777777" w:rsidR="00A74C65" w:rsidRDefault="00A74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3B0F" w14:textId="77777777" w:rsidR="0056104D" w:rsidRPr="00B844FE" w:rsidRDefault="0056104D" w:rsidP="00B844FE">
      <w:r>
        <w:separator/>
      </w:r>
    </w:p>
  </w:footnote>
  <w:footnote w:type="continuationSeparator" w:id="0">
    <w:p w14:paraId="76BE0C19" w14:textId="77777777" w:rsidR="0056104D" w:rsidRPr="00B844FE" w:rsidRDefault="005610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110" w14:textId="77777777" w:rsidR="002A0269" w:rsidRPr="00B844FE" w:rsidRDefault="00A105F5">
    <w:pPr>
      <w:pStyle w:val="Header"/>
    </w:pPr>
    <w:sdt>
      <w:sdtPr>
        <w:id w:val="-684364211"/>
        <w:placeholder>
          <w:docPart w:val="9BFAC952BAC84910B5A78AABE9D5730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FAC952BAC84910B5A78AABE9D5730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F273" w14:textId="311222D9" w:rsidR="00C33014" w:rsidRPr="00686E9A" w:rsidRDefault="00AE48A0" w:rsidP="000573A9">
    <w:pPr>
      <w:pStyle w:val="HeaderStyle"/>
      <w:rPr>
        <w:sz w:val="22"/>
        <w:szCs w:val="22"/>
      </w:rPr>
    </w:pPr>
    <w:bookmarkStart w:id="0" w:name="_Hlk217029918"/>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E0669">
      <w:rPr>
        <w:sz w:val="22"/>
        <w:szCs w:val="22"/>
      </w:rPr>
      <w:t>SB</w:t>
    </w:r>
    <w:r w:rsidR="003B34D7">
      <w:rPr>
        <w:sz w:val="22"/>
        <w:szCs w:val="22"/>
      </w:rPr>
      <w:t xml:space="preserve"> 413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E0669">
          <w:rPr>
            <w:sz w:val="22"/>
            <w:szCs w:val="22"/>
          </w:rPr>
          <w:t>2026R1934</w:t>
        </w:r>
      </w:sdtContent>
    </w:sdt>
    <w:bookmarkEnd w:id="0"/>
  </w:p>
  <w:p w14:paraId="5D0A21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2B11" w14:textId="62711E8D"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D165" w14:textId="77777777" w:rsidR="005D018B" w:rsidRPr="004D3ABE" w:rsidRDefault="005D018B" w:rsidP="00CC1F3B">
    <w:pPr>
      <w:pStyle w:val="HeaderStyle"/>
      <w:rPr>
        <w:sz w:val="22"/>
        <w:szCs w:val="22"/>
      </w:rPr>
    </w:pPr>
    <w:r w:rsidRPr="004D3ABE">
      <w:rPr>
        <w:sz w:val="22"/>
        <w:szCs w:val="22"/>
      </w:rPr>
      <w:t xml:space="preserve"> </w:t>
    </w:r>
    <w:r w:rsidRPr="00686E9A">
      <w:rPr>
        <w:sz w:val="22"/>
        <w:szCs w:val="22"/>
      </w:rPr>
      <w:t xml:space="preserve">Intr </w:t>
    </w:r>
    <w:sdt>
      <w:sdtPr>
        <w:rPr>
          <w:sz w:val="22"/>
          <w:szCs w:val="22"/>
        </w:rPr>
        <w:tag w:val="BNumWH"/>
        <w:id w:val="-1106884076"/>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989753999"/>
        <w:text/>
      </w:sdtPr>
      <w:sdtEndPr/>
      <w:sdtContent>
        <w:r>
          <w:rPr>
            <w:sz w:val="22"/>
            <w:szCs w:val="22"/>
          </w:rPr>
          <w:t>2026R1934</w:t>
        </w:r>
      </w:sdtContent>
    </w:sdt>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D"/>
    <w:rsid w:val="0000526A"/>
    <w:rsid w:val="00034A89"/>
    <w:rsid w:val="000408CE"/>
    <w:rsid w:val="000573A9"/>
    <w:rsid w:val="00085D22"/>
    <w:rsid w:val="00093AB0"/>
    <w:rsid w:val="000C5C77"/>
    <w:rsid w:val="000E3912"/>
    <w:rsid w:val="00100086"/>
    <w:rsid w:val="0010070F"/>
    <w:rsid w:val="0015112E"/>
    <w:rsid w:val="001552E7"/>
    <w:rsid w:val="001566B4"/>
    <w:rsid w:val="00193B8C"/>
    <w:rsid w:val="001A66B7"/>
    <w:rsid w:val="001C279E"/>
    <w:rsid w:val="001C3E62"/>
    <w:rsid w:val="001D04CB"/>
    <w:rsid w:val="001D459E"/>
    <w:rsid w:val="0020151F"/>
    <w:rsid w:val="00211F02"/>
    <w:rsid w:val="0022348D"/>
    <w:rsid w:val="00262677"/>
    <w:rsid w:val="0026599B"/>
    <w:rsid w:val="0027011C"/>
    <w:rsid w:val="00273DA4"/>
    <w:rsid w:val="00274200"/>
    <w:rsid w:val="00275740"/>
    <w:rsid w:val="002A0269"/>
    <w:rsid w:val="00303684"/>
    <w:rsid w:val="003143F5"/>
    <w:rsid w:val="00314854"/>
    <w:rsid w:val="003243DD"/>
    <w:rsid w:val="0033037E"/>
    <w:rsid w:val="0036070C"/>
    <w:rsid w:val="00394191"/>
    <w:rsid w:val="003B34D7"/>
    <w:rsid w:val="003C51CD"/>
    <w:rsid w:val="003C6034"/>
    <w:rsid w:val="00400B5C"/>
    <w:rsid w:val="004368E0"/>
    <w:rsid w:val="0048666A"/>
    <w:rsid w:val="004C13DD"/>
    <w:rsid w:val="004D3ABE"/>
    <w:rsid w:val="004E3441"/>
    <w:rsid w:val="004F2E87"/>
    <w:rsid w:val="00500579"/>
    <w:rsid w:val="005433FB"/>
    <w:rsid w:val="0056104D"/>
    <w:rsid w:val="0056231C"/>
    <w:rsid w:val="00572702"/>
    <w:rsid w:val="00577159"/>
    <w:rsid w:val="005A5366"/>
    <w:rsid w:val="005D018B"/>
    <w:rsid w:val="006369EB"/>
    <w:rsid w:val="00637E73"/>
    <w:rsid w:val="00641BED"/>
    <w:rsid w:val="006865E9"/>
    <w:rsid w:val="00686E9A"/>
    <w:rsid w:val="00691F3E"/>
    <w:rsid w:val="00694BFB"/>
    <w:rsid w:val="006A106B"/>
    <w:rsid w:val="006A4E2E"/>
    <w:rsid w:val="006C523D"/>
    <w:rsid w:val="006D4036"/>
    <w:rsid w:val="006E0669"/>
    <w:rsid w:val="00702231"/>
    <w:rsid w:val="007110E4"/>
    <w:rsid w:val="00751930"/>
    <w:rsid w:val="00766AD0"/>
    <w:rsid w:val="0078137E"/>
    <w:rsid w:val="007A5259"/>
    <w:rsid w:val="007A7081"/>
    <w:rsid w:val="007E68DA"/>
    <w:rsid w:val="007F1CF5"/>
    <w:rsid w:val="008020BF"/>
    <w:rsid w:val="00834EDE"/>
    <w:rsid w:val="00851308"/>
    <w:rsid w:val="008736AA"/>
    <w:rsid w:val="008779E6"/>
    <w:rsid w:val="008D275D"/>
    <w:rsid w:val="00946186"/>
    <w:rsid w:val="00980327"/>
    <w:rsid w:val="00986478"/>
    <w:rsid w:val="009A3E5E"/>
    <w:rsid w:val="009B5557"/>
    <w:rsid w:val="009D6C23"/>
    <w:rsid w:val="009D7A9B"/>
    <w:rsid w:val="009F1067"/>
    <w:rsid w:val="00A105F5"/>
    <w:rsid w:val="00A31E01"/>
    <w:rsid w:val="00A44D57"/>
    <w:rsid w:val="00A527AD"/>
    <w:rsid w:val="00A718CF"/>
    <w:rsid w:val="00A74C65"/>
    <w:rsid w:val="00A90E2E"/>
    <w:rsid w:val="00AA069B"/>
    <w:rsid w:val="00AE48A0"/>
    <w:rsid w:val="00AE61BE"/>
    <w:rsid w:val="00AF10A7"/>
    <w:rsid w:val="00B16F25"/>
    <w:rsid w:val="00B24422"/>
    <w:rsid w:val="00B66B81"/>
    <w:rsid w:val="00B71E6F"/>
    <w:rsid w:val="00B80C20"/>
    <w:rsid w:val="00B844FE"/>
    <w:rsid w:val="00B86B4F"/>
    <w:rsid w:val="00BA1F84"/>
    <w:rsid w:val="00BC562B"/>
    <w:rsid w:val="00C25A72"/>
    <w:rsid w:val="00C33014"/>
    <w:rsid w:val="00C33434"/>
    <w:rsid w:val="00C34869"/>
    <w:rsid w:val="00C42EB6"/>
    <w:rsid w:val="00C432D6"/>
    <w:rsid w:val="00C62327"/>
    <w:rsid w:val="00C85096"/>
    <w:rsid w:val="00C96B92"/>
    <w:rsid w:val="00CB20EF"/>
    <w:rsid w:val="00CC1F3B"/>
    <w:rsid w:val="00CD12CB"/>
    <w:rsid w:val="00CD36CF"/>
    <w:rsid w:val="00CD3B89"/>
    <w:rsid w:val="00CE7CF5"/>
    <w:rsid w:val="00CF1DCA"/>
    <w:rsid w:val="00D579FC"/>
    <w:rsid w:val="00D81C16"/>
    <w:rsid w:val="00DE526B"/>
    <w:rsid w:val="00DF199D"/>
    <w:rsid w:val="00E01542"/>
    <w:rsid w:val="00E10C89"/>
    <w:rsid w:val="00E365F1"/>
    <w:rsid w:val="00E4595F"/>
    <w:rsid w:val="00E47489"/>
    <w:rsid w:val="00E62F48"/>
    <w:rsid w:val="00E831B3"/>
    <w:rsid w:val="00E95FBC"/>
    <w:rsid w:val="00EC5E63"/>
    <w:rsid w:val="00EE70CB"/>
    <w:rsid w:val="00F06057"/>
    <w:rsid w:val="00F23A5A"/>
    <w:rsid w:val="00F363F2"/>
    <w:rsid w:val="00F41CA2"/>
    <w:rsid w:val="00F443C0"/>
    <w:rsid w:val="00F62EFB"/>
    <w:rsid w:val="00F939A4"/>
    <w:rsid w:val="00FA7B09"/>
    <w:rsid w:val="00FB06B0"/>
    <w:rsid w:val="00FB23D7"/>
    <w:rsid w:val="00FB5755"/>
    <w:rsid w:val="00FC684E"/>
    <w:rsid w:val="00FD54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13493"/>
  <w15:chartTrackingRefBased/>
  <w15:docId w15:val="{A95ECAC6-D704-4C5C-9B9E-10D8BA65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3B0E9088D41079D13723EA1884A72"/>
        <w:category>
          <w:name w:val="General"/>
          <w:gallery w:val="placeholder"/>
        </w:category>
        <w:types>
          <w:type w:val="bbPlcHdr"/>
        </w:types>
        <w:behaviors>
          <w:behavior w:val="content"/>
        </w:behaviors>
        <w:guid w:val="{E089AF3E-3EEF-4B8C-B890-5834AF3846E2}"/>
      </w:docPartPr>
      <w:docPartBody>
        <w:p w:rsidR="00941000" w:rsidRDefault="00941000">
          <w:pPr>
            <w:pStyle w:val="3DF3B0E9088D41079D13723EA1884A72"/>
          </w:pPr>
          <w:r w:rsidRPr="00B844FE">
            <w:t>Prefix Text</w:t>
          </w:r>
        </w:p>
      </w:docPartBody>
    </w:docPart>
    <w:docPart>
      <w:docPartPr>
        <w:name w:val="9BFAC952BAC84910B5A78AABE9D5730D"/>
        <w:category>
          <w:name w:val="General"/>
          <w:gallery w:val="placeholder"/>
        </w:category>
        <w:types>
          <w:type w:val="bbPlcHdr"/>
        </w:types>
        <w:behaviors>
          <w:behavior w:val="content"/>
        </w:behaviors>
        <w:guid w:val="{5D723021-C028-483F-B5A6-24BE89377F42}"/>
      </w:docPartPr>
      <w:docPartBody>
        <w:p w:rsidR="00941000" w:rsidRDefault="00941000">
          <w:pPr>
            <w:pStyle w:val="9BFAC952BAC84910B5A78AABE9D5730D"/>
          </w:pPr>
          <w:r w:rsidRPr="00B844FE">
            <w:t>[Type here]</w:t>
          </w:r>
        </w:p>
      </w:docPartBody>
    </w:docPart>
    <w:docPart>
      <w:docPartPr>
        <w:name w:val="2B53B93A39754D98A7B2B7D7F4EB1BAF"/>
        <w:category>
          <w:name w:val="General"/>
          <w:gallery w:val="placeholder"/>
        </w:category>
        <w:types>
          <w:type w:val="bbPlcHdr"/>
        </w:types>
        <w:behaviors>
          <w:behavior w:val="content"/>
        </w:behaviors>
        <w:guid w:val="{32537033-B9BE-4A9E-8D93-9AF621D91EF8}"/>
      </w:docPartPr>
      <w:docPartBody>
        <w:p w:rsidR="00941000" w:rsidRDefault="00941000">
          <w:pPr>
            <w:pStyle w:val="2B53B93A39754D98A7B2B7D7F4EB1BAF"/>
          </w:pPr>
          <w:r w:rsidRPr="00B844FE">
            <w:t>Number</w:t>
          </w:r>
        </w:p>
      </w:docPartBody>
    </w:docPart>
    <w:docPart>
      <w:docPartPr>
        <w:name w:val="4BFBC8C480DD416D9107653E48073CDF"/>
        <w:category>
          <w:name w:val="General"/>
          <w:gallery w:val="placeholder"/>
        </w:category>
        <w:types>
          <w:type w:val="bbPlcHdr"/>
        </w:types>
        <w:behaviors>
          <w:behavior w:val="content"/>
        </w:behaviors>
        <w:guid w:val="{6226F023-E83B-4C75-BBFA-1E089C1529B5}"/>
      </w:docPartPr>
      <w:docPartBody>
        <w:p w:rsidR="00941000" w:rsidRDefault="00941000">
          <w:pPr>
            <w:pStyle w:val="4BFBC8C480DD416D9107653E48073CDF"/>
          </w:pPr>
          <w:r w:rsidRPr="00B844FE">
            <w:t>Enter Sponsors Here</w:t>
          </w:r>
        </w:p>
      </w:docPartBody>
    </w:docPart>
    <w:docPart>
      <w:docPartPr>
        <w:name w:val="2E44E63999A94AA0B7F9708256146249"/>
        <w:category>
          <w:name w:val="General"/>
          <w:gallery w:val="placeholder"/>
        </w:category>
        <w:types>
          <w:type w:val="bbPlcHdr"/>
        </w:types>
        <w:behaviors>
          <w:behavior w:val="content"/>
        </w:behaviors>
        <w:guid w:val="{2B919466-C85E-4B15-9013-0B5676718A5C}"/>
      </w:docPartPr>
      <w:docPartBody>
        <w:p w:rsidR="00941000" w:rsidRDefault="00941000">
          <w:pPr>
            <w:pStyle w:val="2E44E63999A94AA0B7F97082561462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00"/>
    <w:rsid w:val="0033037E"/>
    <w:rsid w:val="0048666A"/>
    <w:rsid w:val="00577159"/>
    <w:rsid w:val="006A4E2E"/>
    <w:rsid w:val="007110E4"/>
    <w:rsid w:val="008020BF"/>
    <w:rsid w:val="00941000"/>
    <w:rsid w:val="009D7A9B"/>
    <w:rsid w:val="00E4595F"/>
    <w:rsid w:val="00F0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F3B0E9088D41079D13723EA1884A72">
    <w:name w:val="3DF3B0E9088D41079D13723EA1884A72"/>
  </w:style>
  <w:style w:type="paragraph" w:customStyle="1" w:styleId="9BFAC952BAC84910B5A78AABE9D5730D">
    <w:name w:val="9BFAC952BAC84910B5A78AABE9D5730D"/>
  </w:style>
  <w:style w:type="paragraph" w:customStyle="1" w:styleId="2B53B93A39754D98A7B2B7D7F4EB1BAF">
    <w:name w:val="2B53B93A39754D98A7B2B7D7F4EB1BAF"/>
  </w:style>
  <w:style w:type="paragraph" w:customStyle="1" w:styleId="4BFBC8C480DD416D9107653E48073CDF">
    <w:name w:val="4BFBC8C480DD416D9107653E48073CDF"/>
  </w:style>
  <w:style w:type="character" w:styleId="PlaceholderText">
    <w:name w:val="Placeholder Text"/>
    <w:basedOn w:val="DefaultParagraphFont"/>
    <w:uiPriority w:val="99"/>
    <w:semiHidden/>
    <w:rPr>
      <w:color w:val="808080"/>
    </w:rPr>
  </w:style>
  <w:style w:type="paragraph" w:customStyle="1" w:styleId="2E44E63999A94AA0B7F9708256146249">
    <w:name w:val="2E44E63999A94AA0B7F9708256146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76</TotalTime>
  <Pages>8</Pages>
  <Words>1726</Words>
  <Characters>9200</Characters>
  <Application>Microsoft Office Word</Application>
  <DocSecurity>0</DocSecurity>
  <Lines>141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13</cp:revision>
  <dcterms:created xsi:type="dcterms:W3CDTF">2025-12-19T15:03:00Z</dcterms:created>
  <dcterms:modified xsi:type="dcterms:W3CDTF">2026-01-27T19:52:00Z</dcterms:modified>
</cp:coreProperties>
</file>